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C7899D">
      <w:pPr>
        <w:keepNext w:val="0"/>
        <w:keepLines w:val="0"/>
        <w:widowControl/>
        <w:suppressLineNumbers w:val="0"/>
        <w:jc w:val="left"/>
      </w:pPr>
    </w:p>
    <w:p w14:paraId="17DA8985">
      <w:pPr>
        <w:keepNext w:val="0"/>
        <w:keepLines w:val="0"/>
        <w:widowControl/>
        <w:suppressLineNumbers w:val="0"/>
        <w:jc w:val="left"/>
      </w:pPr>
    </w:p>
    <w:p w14:paraId="49A2C1D2">
      <w:pPr>
        <w:keepNext w:val="0"/>
        <w:keepLines w:val="0"/>
        <w:widowControl/>
        <w:suppressLineNumbers w:val="0"/>
        <w:jc w:val="center"/>
        <w:rPr>
          <w:rFonts w:hint="default" w:ascii="Times New Roman" w:hAnsi="Times New Roman" w:eastAsia="SimSun" w:cs="Times New Roman"/>
          <w:b/>
          <w:bCs/>
          <w:i/>
          <w:iCs/>
          <w:color w:val="C00000"/>
          <w:kern w:val="0"/>
          <w:sz w:val="40"/>
          <w:szCs w:val="40"/>
          <w:lang w:val="el-GR" w:eastAsia="zh-CN" w:bidi="ar"/>
        </w:rPr>
      </w:pPr>
      <w:r>
        <w:rPr>
          <w:rFonts w:hint="default" w:ascii="Times New Roman" w:hAnsi="Times New Roman" w:eastAsia="SimSun" w:cs="Times New Roman"/>
          <w:b w:val="0"/>
          <w:bCs w:val="0"/>
          <w:i/>
          <w:iCs/>
          <w:kern w:val="0"/>
          <w:sz w:val="40"/>
          <w:szCs w:val="40"/>
          <w:lang w:val="en-US" w:eastAsia="zh-CN" w:bidi="ar"/>
        </w:rPr>
        <w:t xml:space="preserve">Ενημέρωση </w:t>
      </w:r>
      <w:r>
        <w:rPr>
          <w:rFonts w:hint="default" w:ascii="Times New Roman" w:hAnsi="Times New Roman" w:eastAsia="SimSun" w:cs="Times New Roman"/>
          <w:b w:val="0"/>
          <w:bCs w:val="0"/>
          <w:i/>
          <w:iCs/>
          <w:kern w:val="0"/>
          <w:sz w:val="40"/>
          <w:szCs w:val="40"/>
          <w:lang w:val="el-GR" w:eastAsia="zh-CN" w:bidi="ar"/>
        </w:rPr>
        <w:t>του α</w:t>
      </w:r>
      <w:r>
        <w:rPr>
          <w:rFonts w:hint="default" w:ascii="Times New Roman" w:hAnsi="Times New Roman" w:eastAsia="SimSun" w:cs="Times New Roman"/>
          <w:b w:val="0"/>
          <w:bCs w:val="0"/>
          <w:i/>
          <w:iCs/>
          <w:kern w:val="0"/>
          <w:sz w:val="40"/>
          <w:szCs w:val="40"/>
          <w:lang w:val="en-US" w:eastAsia="zh-CN" w:bidi="ar"/>
        </w:rPr>
        <w:t xml:space="preserve">ιρετού </w:t>
      </w:r>
      <w:r>
        <w:rPr>
          <w:rFonts w:hint="default" w:ascii="Times New Roman" w:hAnsi="Times New Roman" w:eastAsia="SimSun" w:cs="Times New Roman"/>
          <w:b w:val="0"/>
          <w:bCs w:val="0"/>
          <w:i/>
          <w:iCs/>
          <w:kern w:val="0"/>
          <w:sz w:val="40"/>
          <w:szCs w:val="40"/>
          <w:lang w:val="el-GR" w:eastAsia="zh-CN" w:bidi="ar"/>
        </w:rPr>
        <w:t xml:space="preserve">στο </w:t>
      </w:r>
      <w:r>
        <w:rPr>
          <w:rFonts w:hint="default" w:ascii="Times New Roman" w:hAnsi="Times New Roman" w:eastAsia="SimSun" w:cs="Times New Roman"/>
          <w:b w:val="0"/>
          <w:bCs w:val="0"/>
          <w:i/>
          <w:iCs/>
          <w:kern w:val="0"/>
          <w:sz w:val="40"/>
          <w:szCs w:val="40"/>
          <w:lang w:val="en-US" w:eastAsia="zh-CN" w:bidi="ar"/>
        </w:rPr>
        <w:t>ΚΥΣΔΕ</w:t>
      </w:r>
      <w:r>
        <w:rPr>
          <w:rFonts w:hint="default" w:ascii="Times New Roman" w:hAnsi="Times New Roman" w:eastAsia="SimSun" w:cs="Times New Roman"/>
          <w:b w:val="0"/>
          <w:bCs w:val="0"/>
          <w:i/>
          <w:iCs/>
          <w:kern w:val="0"/>
          <w:sz w:val="40"/>
          <w:szCs w:val="40"/>
          <w:lang w:val="el-GR" w:eastAsia="zh-CN" w:bidi="ar"/>
        </w:rPr>
        <w:t xml:space="preserve"> </w:t>
      </w:r>
      <w:r>
        <w:rPr>
          <w:rFonts w:hint="default" w:ascii="Times New Roman" w:hAnsi="Times New Roman" w:eastAsia="SimSun" w:cs="Times New Roman"/>
          <w:b/>
          <w:bCs/>
          <w:i/>
          <w:iCs/>
          <w:color w:val="C00000"/>
          <w:kern w:val="0"/>
          <w:sz w:val="40"/>
          <w:szCs w:val="40"/>
          <w:lang w:val="el-GR" w:eastAsia="zh-CN" w:bidi="ar"/>
        </w:rPr>
        <w:t xml:space="preserve">Κατσωνόπουλου Θοδωρή   </w:t>
      </w:r>
      <w:r>
        <w:rPr>
          <w:rFonts w:hint="default" w:ascii="Times New Roman" w:hAnsi="Times New Roman" w:eastAsia="SimSun" w:cs="Times New Roman"/>
          <w:b w:val="0"/>
          <w:bCs w:val="0"/>
          <w:i/>
          <w:iCs/>
          <w:color w:val="C00000"/>
          <w:kern w:val="0"/>
          <w:sz w:val="40"/>
          <w:szCs w:val="40"/>
          <w:lang w:val="el-GR" w:eastAsia="zh-CN" w:bidi="ar"/>
        </w:rPr>
        <w:t xml:space="preserve"> </w:t>
      </w:r>
      <w:r>
        <w:rPr>
          <w:rFonts w:hint="default" w:ascii="Times New Roman" w:hAnsi="Times New Roman" w:eastAsia="SimSun" w:cs="Times New Roman"/>
          <w:b w:val="0"/>
          <w:bCs w:val="0"/>
          <w:i/>
          <w:iCs/>
          <w:kern w:val="0"/>
          <w:sz w:val="40"/>
          <w:szCs w:val="40"/>
          <w:lang w:val="el-GR" w:eastAsia="zh-CN" w:bidi="ar"/>
        </w:rPr>
        <w:t xml:space="preserve">                              εκλεγμένου με το ψηφοδέλτιο των                   </w:t>
      </w:r>
      <w:r>
        <w:rPr>
          <w:rFonts w:hint="default" w:ascii="Times New Roman" w:hAnsi="Times New Roman" w:eastAsia="SimSun" w:cs="Times New Roman"/>
          <w:b/>
          <w:bCs/>
          <w:i/>
          <w:iCs/>
          <w:color w:val="C00000"/>
          <w:kern w:val="0"/>
          <w:sz w:val="40"/>
          <w:szCs w:val="40"/>
          <w:lang w:val="el-GR" w:eastAsia="zh-CN" w:bidi="ar"/>
        </w:rPr>
        <w:t>Συνεργαζόμενων Εκπαιδευτικών Κινήσεων</w:t>
      </w:r>
    </w:p>
    <w:p w14:paraId="59547987">
      <w:pPr>
        <w:keepNext w:val="0"/>
        <w:keepLines w:val="0"/>
        <w:widowControl/>
        <w:suppressLineNumbers w:val="0"/>
        <w:jc w:val="center"/>
        <w:rPr>
          <w:rFonts w:hint="default" w:ascii="Times New Roman" w:hAnsi="Times New Roman" w:eastAsia="SimSun" w:cs="Times New Roman"/>
          <w:b/>
          <w:bCs/>
          <w:kern w:val="0"/>
          <w:sz w:val="40"/>
          <w:szCs w:val="40"/>
          <w:lang w:val="el-GR" w:eastAsia="zh-CN" w:bidi="ar"/>
        </w:rPr>
      </w:pPr>
    </w:p>
    <w:p w14:paraId="04DE706D">
      <w:pPr>
        <w:pStyle w:val="4"/>
        <w:keepNext w:val="0"/>
        <w:keepLines w:val="0"/>
        <w:widowControl/>
        <w:suppressLineNumbers w:val="0"/>
        <w:jc w:val="center"/>
        <w:rPr>
          <w:rFonts w:hint="default" w:ascii="Times New Roman" w:hAnsi="Times New Roman" w:cs="Times New Roman"/>
          <w:sz w:val="40"/>
          <w:szCs w:val="40"/>
        </w:rPr>
      </w:pPr>
      <w:r>
        <w:rPr>
          <w:rFonts w:hint="default" w:ascii="Times New Roman" w:hAnsi="Times New Roman" w:cs="Times New Roman"/>
          <w:sz w:val="40"/>
          <w:szCs w:val="40"/>
        </w:rPr>
        <w:t xml:space="preserve">Σχετικά με τη συνεδρίαση του ΚΥΣΔΕ </w:t>
      </w:r>
      <w:r>
        <w:rPr>
          <w:rFonts w:hint="default" w:ascii="Times New Roman" w:hAnsi="Times New Roman" w:cs="Times New Roman"/>
          <w:sz w:val="40"/>
          <w:szCs w:val="40"/>
          <w:lang w:val="el-GR"/>
        </w:rPr>
        <w:t xml:space="preserve">                   </w:t>
      </w:r>
      <w:r>
        <w:rPr>
          <w:rFonts w:hint="default" w:ascii="Times New Roman" w:hAnsi="Times New Roman" w:cs="Times New Roman"/>
          <w:sz w:val="40"/>
          <w:szCs w:val="40"/>
        </w:rPr>
        <w:t>στις 25 Ιουνίου 2026</w:t>
      </w:r>
    </w:p>
    <w:p w14:paraId="0788EE14">
      <w:pPr>
        <w:pStyle w:val="4"/>
        <w:keepNext w:val="0"/>
        <w:keepLines w:val="0"/>
        <w:widowControl/>
        <w:suppressLineNumbers w:val="0"/>
        <w:jc w:val="center"/>
        <w:rPr>
          <w:rFonts w:hint="default" w:ascii="Times New Roman" w:hAnsi="Times New Roman" w:cs="Times New Roman"/>
          <w:i/>
          <w:iCs/>
          <w:sz w:val="40"/>
          <w:szCs w:val="40"/>
        </w:rPr>
      </w:pPr>
      <w:r>
        <w:rPr>
          <w:rFonts w:hint="default" w:ascii="Times New Roman" w:hAnsi="Times New Roman" w:cs="Times New Roman"/>
          <w:i/>
          <w:iCs/>
          <w:sz w:val="40"/>
          <w:szCs w:val="40"/>
        </w:rPr>
        <w:t xml:space="preserve">Αποσπάσεις σε Μουσικά Σχολεία – Η ανάγκη για διαφάνεια και αλλαγή του πλαισίου </w:t>
      </w:r>
      <w:r>
        <w:rPr>
          <w:rFonts w:hint="default" w:ascii="Times New Roman" w:hAnsi="Times New Roman" w:cs="Times New Roman"/>
          <w:i/>
          <w:iCs/>
          <w:sz w:val="40"/>
          <w:szCs w:val="40"/>
          <w:lang w:val="el-GR"/>
        </w:rPr>
        <w:t xml:space="preserve">                         </w:t>
      </w:r>
      <w:r>
        <w:rPr>
          <w:rFonts w:hint="default" w:ascii="Times New Roman" w:hAnsi="Times New Roman" w:cs="Times New Roman"/>
          <w:i/>
          <w:iCs/>
          <w:sz w:val="40"/>
          <w:szCs w:val="40"/>
        </w:rPr>
        <w:t>είναι πιο επ</w:t>
      </w:r>
      <w:r>
        <w:rPr>
          <w:rFonts w:hint="default" w:ascii="Times New Roman" w:hAnsi="Times New Roman" w:cs="Times New Roman"/>
          <w:i/>
          <w:iCs/>
          <w:sz w:val="40"/>
          <w:szCs w:val="40"/>
          <w:lang w:val="el-GR"/>
        </w:rPr>
        <w:t>ιτακτική</w:t>
      </w:r>
      <w:r>
        <w:rPr>
          <w:rFonts w:hint="default" w:ascii="Times New Roman" w:hAnsi="Times New Roman" w:cs="Times New Roman"/>
          <w:i/>
          <w:iCs/>
          <w:sz w:val="40"/>
          <w:szCs w:val="40"/>
        </w:rPr>
        <w:t xml:space="preserve"> από ποτέ</w:t>
      </w:r>
    </w:p>
    <w:p w14:paraId="23358E37">
      <w:pPr>
        <w:pStyle w:val="9"/>
        <w:keepNext w:val="0"/>
        <w:keepLines w:val="0"/>
        <w:widowControl/>
        <w:suppressLineNumbers w:val="0"/>
        <w:rPr>
          <w:sz w:val="28"/>
          <w:szCs w:val="28"/>
        </w:rPr>
      </w:pPr>
    </w:p>
    <w:p w14:paraId="53E7C590">
      <w:pPr>
        <w:pStyle w:val="9"/>
        <w:keepNext w:val="0"/>
        <w:keepLines w:val="0"/>
        <w:widowControl/>
        <w:suppressLineNumbers w:val="0"/>
        <w:rPr>
          <w:sz w:val="28"/>
          <w:szCs w:val="28"/>
        </w:rPr>
      </w:pPr>
      <w:r>
        <w:rPr>
          <w:sz w:val="28"/>
          <w:szCs w:val="28"/>
        </w:rPr>
        <w:t>Συναδέλφισσες, συνάδελφοι,</w:t>
      </w:r>
    </w:p>
    <w:p w14:paraId="6B106F30">
      <w:pPr>
        <w:pStyle w:val="9"/>
        <w:keepNext w:val="0"/>
        <w:keepLines w:val="0"/>
        <w:widowControl/>
        <w:suppressLineNumbers w:val="0"/>
        <w:rPr>
          <w:sz w:val="28"/>
          <w:szCs w:val="28"/>
        </w:rPr>
      </w:pPr>
      <w:r>
        <w:rPr>
          <w:sz w:val="28"/>
          <w:szCs w:val="28"/>
        </w:rPr>
        <w:t>Το ΚΥΣΔΕ συνεδρίασε σήμερα, 25 Ιουνίου 2026, σε συνέχεια των πολύωρων συνεδριάσεων της 23ης και 24ης Ιουνίου, με βασικό αντικείμενο την εξέταση των αιτήσεων απόσπασης εκπαιδευτικών γενικών ειδικοτήτων στα Μουσικά Σχολεία για το σχολικό έτος 2026-2027.</w:t>
      </w:r>
    </w:p>
    <w:p w14:paraId="6654E7A6">
      <w:pPr>
        <w:pStyle w:val="9"/>
        <w:keepNext w:val="0"/>
        <w:keepLines w:val="0"/>
        <w:widowControl/>
        <w:suppressLineNumbers w:val="0"/>
        <w:rPr>
          <w:sz w:val="28"/>
          <w:szCs w:val="28"/>
        </w:rPr>
      </w:pPr>
      <w:r>
        <w:rPr>
          <w:sz w:val="28"/>
          <w:szCs w:val="28"/>
        </w:rPr>
        <w:t>Για ακόμη μία χρονιά, η διαδικασία των αποσπάσεων εξελίσσεται μέσα σε ασφυκτικά χρονικά περιθώρια, με συνεχείς καθυστερήσεις, μεταβολές χρονοδιαγραμμάτων και σημαντικές εκκρεμότητες που δημιουργούν ανασφάλεια και αβεβαιότητα σε χιλιάδες εκπαιδευτικούς και τις οικογένειές τους.</w:t>
      </w:r>
    </w:p>
    <w:p w14:paraId="25CE5630">
      <w:pPr>
        <w:pStyle w:val="9"/>
        <w:keepNext w:val="0"/>
        <w:keepLines w:val="0"/>
        <w:widowControl/>
        <w:suppressLineNumbers w:val="0"/>
        <w:rPr>
          <w:sz w:val="28"/>
          <w:szCs w:val="28"/>
        </w:rPr>
      </w:pPr>
      <w:r>
        <w:rPr>
          <w:sz w:val="28"/>
          <w:szCs w:val="28"/>
        </w:rPr>
        <w:t>Η ευθύνη γι’ αυτή την κατάσταση δεν μπορεί να μετακυλίεται ούτε στις υπηρεσίες ούτε στα υπηρεσιακά συμβούλια. Είναι αποτέλεσμα μιας συνολικής πολιτικής επιλογής που αρνείται να προχωρήσει στις αναγκαίες θεσμικές παρεμβάσεις, παρά τις συνεχείς επισημάνσεις των αιρετών εκπροσώπων, των Ομοσπονδιών και της ίδιας της εκπαιδευτικής κοινότητας.</w:t>
      </w:r>
    </w:p>
    <w:p w14:paraId="4BDE52E3">
      <w:pPr>
        <w:pStyle w:val="9"/>
        <w:keepNext w:val="0"/>
        <w:keepLines w:val="0"/>
        <w:widowControl/>
        <w:suppressLineNumbers w:val="0"/>
      </w:pPr>
      <w:r>
        <w:rPr>
          <w:sz w:val="28"/>
          <w:szCs w:val="28"/>
        </w:rPr>
        <w:t>Στο ηλεκτρονικό σύστημα ΟΠΣΥΔ υποβλήθηκαν συνολικά 296 αιτήσεις εκπαιδευτικών γενικών ειδικοτήτων για απόσπαση σε Μουσικά Σχολεία.</w:t>
      </w:r>
      <w:r>
        <w:rPr>
          <w:rFonts w:hint="default"/>
          <w:sz w:val="28"/>
          <w:szCs w:val="28"/>
          <w:lang w:val="el-GR"/>
        </w:rPr>
        <w:t xml:space="preserve"> </w:t>
      </w:r>
      <w:r>
        <w:rPr>
          <w:sz w:val="28"/>
          <w:szCs w:val="28"/>
        </w:rPr>
        <w:t>Από αυτές</w:t>
      </w:r>
      <w:r>
        <w:rPr>
          <w:rFonts w:hint="default"/>
          <w:sz w:val="28"/>
          <w:szCs w:val="28"/>
          <w:lang w:val="el-GR"/>
        </w:rPr>
        <w:t xml:space="preserve">, </w:t>
      </w:r>
      <w:r>
        <w:rPr>
          <w:sz w:val="28"/>
          <w:szCs w:val="28"/>
        </w:rPr>
        <w:t>229 αιτήσεις αφορούσαν εκπαιδευτικούς που πληρούσαν τις προβλεπόμενες προϋποθέσεις (πενταετής υπηρεσία στη Δευτεροβάθμια Εκπαίδευση και ύπαρξη λειτουργικού κενού)</w:t>
      </w:r>
      <w:r>
        <w:rPr>
          <w:rFonts w:hint="default"/>
          <w:sz w:val="28"/>
          <w:szCs w:val="28"/>
          <w:lang w:val="el-GR"/>
        </w:rPr>
        <w:t xml:space="preserve">, ενώ </w:t>
      </w:r>
      <w:r>
        <w:rPr>
          <w:sz w:val="28"/>
          <w:szCs w:val="28"/>
        </w:rPr>
        <w:t>67 αιτήσεις δεν προχώρησαν, καθώς είτε δεν πληρούσαν τις προβλεπόμενες προϋποθέσεις, είτε ανακλήθηκαν, είτε ακυρώθηκαν λόγω ικανοποίησης άλλης υπηρεσιακής μεταβολής ή απόσπασης σε φορέα.</w:t>
      </w:r>
    </w:p>
    <w:p w14:paraId="74C241AD">
      <w:pPr>
        <w:pStyle w:val="3"/>
        <w:keepNext w:val="0"/>
        <w:keepLines w:val="0"/>
        <w:widowControl/>
        <w:suppressLineNumbers w:val="0"/>
        <w:rPr>
          <w:rFonts w:hint="default" w:ascii="Times New Roman" w:hAnsi="Times New Roman" w:cs="Times New Roman"/>
          <w:sz w:val="28"/>
          <w:szCs w:val="28"/>
        </w:rPr>
      </w:pPr>
      <w:r>
        <w:rPr>
          <w:rFonts w:hint="default" w:ascii="Times New Roman" w:hAnsi="Times New Roman" w:cs="Times New Roman"/>
          <w:sz w:val="28"/>
          <w:szCs w:val="28"/>
        </w:rPr>
        <w:t>Οι διαχρονικές στρεβλώσεις του συστήματος</w:t>
      </w:r>
    </w:p>
    <w:p w14:paraId="6D23A6D7">
      <w:pPr>
        <w:pStyle w:val="9"/>
        <w:keepNext w:val="0"/>
        <w:keepLines w:val="0"/>
        <w:widowControl/>
        <w:suppressLineNumbers w:val="0"/>
        <w:rPr>
          <w:sz w:val="28"/>
          <w:szCs w:val="28"/>
        </w:rPr>
      </w:pPr>
      <w:r>
        <w:rPr>
          <w:sz w:val="28"/>
          <w:szCs w:val="28"/>
        </w:rPr>
        <w:t xml:space="preserve">Κατά τη συζήτηση του θέματος επαναλάβαμε για ακόμη μία φορά </w:t>
      </w:r>
      <w:r>
        <w:rPr>
          <w:sz w:val="28"/>
          <w:szCs w:val="28"/>
          <w:lang w:val="el-GR"/>
        </w:rPr>
        <w:t>τη</w:t>
      </w:r>
      <w:r>
        <w:rPr>
          <w:rFonts w:hint="default"/>
          <w:sz w:val="28"/>
          <w:szCs w:val="28"/>
          <w:lang w:val="el-GR"/>
        </w:rPr>
        <w:t xml:space="preserve"> διαφωνία και </w:t>
      </w:r>
      <w:r>
        <w:rPr>
          <w:sz w:val="28"/>
          <w:szCs w:val="28"/>
        </w:rPr>
        <w:t xml:space="preserve">τις σοβαρές επιφυλάξεις </w:t>
      </w:r>
      <w:r>
        <w:rPr>
          <w:sz w:val="28"/>
          <w:szCs w:val="28"/>
          <w:lang w:val="el-GR"/>
        </w:rPr>
        <w:t>μας</w:t>
      </w:r>
      <w:r>
        <w:rPr>
          <w:rFonts w:hint="default"/>
          <w:sz w:val="28"/>
          <w:szCs w:val="28"/>
          <w:lang w:val="el-GR"/>
        </w:rPr>
        <w:t xml:space="preserve"> </w:t>
      </w:r>
      <w:r>
        <w:rPr>
          <w:sz w:val="28"/>
          <w:szCs w:val="28"/>
        </w:rPr>
        <w:t>για το ισχύον θεσμικό πλαίσιο μεταθέσεων και αποσπάσεων στα Μουσικά Σχολεία.</w:t>
      </w:r>
      <w:r>
        <w:rPr>
          <w:rFonts w:hint="default"/>
          <w:sz w:val="28"/>
          <w:szCs w:val="28"/>
          <w:lang w:val="el-GR"/>
        </w:rPr>
        <w:t xml:space="preserve"> </w:t>
      </w:r>
      <w:r>
        <w:rPr>
          <w:sz w:val="28"/>
          <w:szCs w:val="28"/>
        </w:rPr>
        <w:t>Σύμφωνα με την ισχύουσα νομοθεσία</w:t>
      </w:r>
      <w:r>
        <w:rPr>
          <w:rFonts w:hint="default"/>
          <w:sz w:val="28"/>
          <w:szCs w:val="28"/>
          <w:lang w:val="el-GR"/>
        </w:rPr>
        <w:t xml:space="preserve"> δ</w:t>
      </w:r>
      <w:r>
        <w:rPr>
          <w:sz w:val="28"/>
          <w:szCs w:val="28"/>
        </w:rPr>
        <w:t>εν προβλέπεται μοριοδότηση</w:t>
      </w:r>
      <w:r>
        <w:rPr>
          <w:rFonts w:hint="default"/>
          <w:sz w:val="28"/>
          <w:szCs w:val="28"/>
          <w:lang w:val="el-GR"/>
        </w:rPr>
        <w:t>, δ</w:t>
      </w:r>
      <w:r>
        <w:rPr>
          <w:sz w:val="28"/>
          <w:szCs w:val="28"/>
        </w:rPr>
        <w:t>εν συνυπολογίζονται οικογενειακοί λόγοι</w:t>
      </w:r>
      <w:r>
        <w:rPr>
          <w:rFonts w:hint="default"/>
          <w:sz w:val="28"/>
          <w:szCs w:val="28"/>
          <w:lang w:val="el-GR"/>
        </w:rPr>
        <w:t>, δ</w:t>
      </w:r>
      <w:r>
        <w:rPr>
          <w:sz w:val="28"/>
          <w:szCs w:val="28"/>
        </w:rPr>
        <w:t>εν λαμβάνονται υπόψη λόγοι συνυπηρέτησης</w:t>
      </w:r>
      <w:r>
        <w:rPr>
          <w:rFonts w:hint="default"/>
          <w:sz w:val="28"/>
          <w:szCs w:val="28"/>
          <w:lang w:val="el-GR"/>
        </w:rPr>
        <w:t>, δ</w:t>
      </w:r>
      <w:r>
        <w:rPr>
          <w:sz w:val="28"/>
          <w:szCs w:val="28"/>
        </w:rPr>
        <w:t>εν προσμετρώνται λόγοι εντοπιότητας</w:t>
      </w:r>
      <w:r>
        <w:rPr>
          <w:rFonts w:hint="default"/>
          <w:sz w:val="28"/>
          <w:szCs w:val="28"/>
          <w:lang w:val="el-GR"/>
        </w:rPr>
        <w:t>, δ</w:t>
      </w:r>
      <w:r>
        <w:rPr>
          <w:sz w:val="28"/>
          <w:szCs w:val="28"/>
        </w:rPr>
        <w:t xml:space="preserve">εν αποτελούν κριτήριο </w:t>
      </w:r>
      <w:r>
        <w:rPr>
          <w:sz w:val="28"/>
          <w:szCs w:val="28"/>
          <w:lang w:val="el-GR"/>
        </w:rPr>
        <w:t>ούτε</w:t>
      </w:r>
      <w:r>
        <w:rPr>
          <w:rFonts w:hint="default"/>
          <w:sz w:val="28"/>
          <w:szCs w:val="28"/>
          <w:lang w:val="el-GR"/>
        </w:rPr>
        <w:t xml:space="preserve"> καν οι </w:t>
      </w:r>
      <w:r>
        <w:rPr>
          <w:sz w:val="28"/>
          <w:szCs w:val="28"/>
        </w:rPr>
        <w:t>λόγοι υγείας</w:t>
      </w:r>
      <w:r>
        <w:rPr>
          <w:rFonts w:hint="default"/>
          <w:sz w:val="28"/>
          <w:szCs w:val="28"/>
          <w:lang w:val="el-GR"/>
        </w:rPr>
        <w:t xml:space="preserve">. </w:t>
      </w:r>
      <w:r>
        <w:rPr>
          <w:sz w:val="28"/>
          <w:szCs w:val="28"/>
        </w:rPr>
        <w:t>Με άλλα λόγια, το σύστημα εξακολουθεί να λειτουργεί χωρίς τους βασικούς κανόνες διαφάνειας που ισχύουν σε όλες σχεδόν τις υπόλοιπες υπηρεσιακές μεταβολές των εκπαιδευτικών.</w:t>
      </w:r>
      <w:r>
        <w:rPr>
          <w:rFonts w:hint="default"/>
          <w:sz w:val="28"/>
          <w:szCs w:val="28"/>
          <w:lang w:val="el-GR"/>
        </w:rPr>
        <w:t xml:space="preserve"> </w:t>
      </w:r>
      <w:r>
        <w:rPr>
          <w:sz w:val="28"/>
          <w:szCs w:val="28"/>
        </w:rPr>
        <w:t xml:space="preserve">Και αυτό </w:t>
      </w:r>
      <w:r>
        <w:rPr>
          <w:sz w:val="28"/>
          <w:szCs w:val="28"/>
          <w:lang w:val="el-GR"/>
        </w:rPr>
        <w:t>αναμφίβολα</w:t>
      </w:r>
      <w:r>
        <w:rPr>
          <w:rFonts w:hint="default"/>
          <w:sz w:val="28"/>
          <w:szCs w:val="28"/>
          <w:lang w:val="el-GR"/>
        </w:rPr>
        <w:t xml:space="preserve"> </w:t>
      </w:r>
      <w:r>
        <w:rPr>
          <w:sz w:val="28"/>
          <w:szCs w:val="28"/>
        </w:rPr>
        <w:t>αποτελεί πολιτική επιλογή, η οποία συντηρεί ένα πλαίσιο αδιαφάνειας και αμφισβήτησης.</w:t>
      </w:r>
      <w:r>
        <w:rPr>
          <w:rFonts w:hint="default"/>
          <w:sz w:val="28"/>
          <w:szCs w:val="28"/>
          <w:lang w:val="el-GR"/>
        </w:rPr>
        <w:t xml:space="preserve"> </w:t>
      </w:r>
      <w:r>
        <w:rPr>
          <w:sz w:val="28"/>
          <w:szCs w:val="28"/>
        </w:rPr>
        <w:t>Δεν αρκεί να υπάρχουν οι καλύτερες προθέσεις από τα μέλη των επιτροπών ή των υπηρεσιακών συμβουλίων. Δεν αρκεί να καταβάλλεται κάθε δυνατή προσπάθεια για αντικειμενικές κρίσεις.</w:t>
      </w:r>
      <w:r>
        <w:rPr>
          <w:rFonts w:hint="default"/>
          <w:sz w:val="28"/>
          <w:szCs w:val="28"/>
          <w:lang w:val="el-GR"/>
        </w:rPr>
        <w:t xml:space="preserve"> </w:t>
      </w:r>
      <w:r>
        <w:rPr>
          <w:sz w:val="28"/>
          <w:szCs w:val="28"/>
        </w:rPr>
        <w:t>Ο</w:t>
      </w:r>
      <w:r>
        <w:rPr>
          <w:rFonts w:hint="default"/>
          <w:sz w:val="28"/>
          <w:szCs w:val="28"/>
          <w:lang w:val="el-GR"/>
        </w:rPr>
        <w:t>/η</w:t>
      </w:r>
      <w:r>
        <w:rPr>
          <w:sz w:val="28"/>
          <w:szCs w:val="28"/>
        </w:rPr>
        <w:t xml:space="preserve"> εκπαιδευτικός δικαιούται να γνωρίζει εκ των προτέρων:</w:t>
      </w:r>
    </w:p>
    <w:p w14:paraId="1351A43A">
      <w:pPr>
        <w:pStyle w:val="9"/>
        <w:keepNext w:val="0"/>
        <w:keepLines w:val="0"/>
        <w:widowControl/>
        <w:numPr>
          <w:ilvl w:val="0"/>
          <w:numId w:val="1"/>
        </w:numPr>
        <w:suppressLineNumbers w:val="0"/>
        <w:ind w:left="420" w:leftChars="0" w:hanging="420" w:firstLineChars="0"/>
        <w:rPr>
          <w:sz w:val="28"/>
          <w:szCs w:val="28"/>
        </w:rPr>
      </w:pPr>
      <w:r>
        <w:rPr>
          <w:sz w:val="28"/>
          <w:szCs w:val="28"/>
        </w:rPr>
        <w:t>ποια είναι τα κριτήρια,</w:t>
      </w:r>
    </w:p>
    <w:p w14:paraId="42D8E391">
      <w:pPr>
        <w:pStyle w:val="9"/>
        <w:keepNext w:val="0"/>
        <w:keepLines w:val="0"/>
        <w:widowControl/>
        <w:numPr>
          <w:ilvl w:val="0"/>
          <w:numId w:val="1"/>
        </w:numPr>
        <w:suppressLineNumbers w:val="0"/>
        <w:ind w:left="420" w:leftChars="0" w:hanging="420" w:firstLineChars="0"/>
        <w:rPr>
          <w:sz w:val="28"/>
          <w:szCs w:val="28"/>
        </w:rPr>
      </w:pPr>
      <w:r>
        <w:rPr>
          <w:sz w:val="28"/>
          <w:szCs w:val="28"/>
        </w:rPr>
        <w:t>πώς αξιολογείται,</w:t>
      </w:r>
    </w:p>
    <w:p w14:paraId="23A2FB1A">
      <w:pPr>
        <w:pStyle w:val="9"/>
        <w:keepNext w:val="0"/>
        <w:keepLines w:val="0"/>
        <w:widowControl/>
        <w:numPr>
          <w:ilvl w:val="0"/>
          <w:numId w:val="1"/>
        </w:numPr>
        <w:suppressLineNumbers w:val="0"/>
        <w:ind w:left="420" w:leftChars="0" w:hanging="420" w:firstLineChars="0"/>
        <w:rPr>
          <w:sz w:val="28"/>
          <w:szCs w:val="28"/>
        </w:rPr>
      </w:pPr>
      <w:r>
        <w:rPr>
          <w:sz w:val="28"/>
          <w:szCs w:val="28"/>
          <w:lang w:val="el-GR"/>
        </w:rPr>
        <w:t>π</w:t>
      </w:r>
      <w:r>
        <w:rPr>
          <w:sz w:val="28"/>
          <w:szCs w:val="28"/>
        </w:rPr>
        <w:t>ού κατατάσσεται,</w:t>
      </w:r>
    </w:p>
    <w:p w14:paraId="0D3342CD">
      <w:pPr>
        <w:pStyle w:val="9"/>
        <w:keepNext w:val="0"/>
        <w:keepLines w:val="0"/>
        <w:widowControl/>
        <w:numPr>
          <w:ilvl w:val="0"/>
          <w:numId w:val="1"/>
        </w:numPr>
        <w:suppressLineNumbers w:val="0"/>
        <w:ind w:left="420" w:leftChars="0" w:hanging="420" w:firstLineChars="0"/>
        <w:rPr>
          <w:sz w:val="28"/>
          <w:szCs w:val="28"/>
        </w:rPr>
      </w:pPr>
      <w:r>
        <w:rPr>
          <w:sz w:val="28"/>
          <w:szCs w:val="28"/>
        </w:rPr>
        <w:t>γιατί επιλέγεται ή δεν επιλέγεται.</w:t>
      </w:r>
    </w:p>
    <w:p w14:paraId="0C15BED5">
      <w:pPr>
        <w:pStyle w:val="9"/>
        <w:keepNext w:val="0"/>
        <w:keepLines w:val="0"/>
        <w:widowControl/>
        <w:suppressLineNumbers w:val="0"/>
        <w:rPr>
          <w:sz w:val="28"/>
          <w:szCs w:val="28"/>
        </w:rPr>
      </w:pPr>
      <w:r>
        <w:rPr>
          <w:sz w:val="28"/>
          <w:szCs w:val="28"/>
        </w:rPr>
        <w:t>Αυτό σημαίνει διαφάνεια.</w:t>
      </w:r>
      <w:r>
        <w:rPr>
          <w:rFonts w:hint="default"/>
          <w:sz w:val="28"/>
          <w:szCs w:val="28"/>
          <w:lang w:val="el-GR"/>
        </w:rPr>
        <w:t xml:space="preserve"> </w:t>
      </w:r>
      <w:r>
        <w:rPr>
          <w:sz w:val="28"/>
          <w:szCs w:val="28"/>
        </w:rPr>
        <w:t>Αυτό σημαίνει ίση μεταχείριση.</w:t>
      </w:r>
      <w:r>
        <w:rPr>
          <w:rFonts w:hint="default"/>
          <w:sz w:val="28"/>
          <w:szCs w:val="28"/>
          <w:lang w:val="el-GR"/>
        </w:rPr>
        <w:t xml:space="preserve"> </w:t>
      </w:r>
      <w:r>
        <w:rPr>
          <w:sz w:val="28"/>
          <w:szCs w:val="28"/>
        </w:rPr>
        <w:t>Αυτό σημαίνει σύγχρονη δημόσια διοίκηση.</w:t>
      </w:r>
      <w:r>
        <w:rPr>
          <w:rFonts w:hint="default"/>
          <w:sz w:val="28"/>
          <w:szCs w:val="28"/>
          <w:lang w:val="el-GR"/>
        </w:rPr>
        <w:t xml:space="preserve"> </w:t>
      </w:r>
      <w:r>
        <w:rPr>
          <w:sz w:val="28"/>
          <w:szCs w:val="28"/>
        </w:rPr>
        <w:t>Για τον λόγο αυτό επαναλαμβάνουμε την πάγια θέση μας</w:t>
      </w:r>
      <w:r>
        <w:rPr>
          <w:rFonts w:hint="default"/>
          <w:sz w:val="28"/>
          <w:szCs w:val="28"/>
          <w:lang w:val="el-GR"/>
        </w:rPr>
        <w:t xml:space="preserve">, </w:t>
      </w:r>
      <w:r>
        <w:rPr>
          <w:rFonts w:hint="default"/>
          <w:b/>
          <w:bCs/>
          <w:sz w:val="28"/>
          <w:szCs w:val="28"/>
          <w:lang w:val="el-GR"/>
        </w:rPr>
        <w:t>να</w:t>
      </w:r>
      <w:r>
        <w:rPr>
          <w:rStyle w:val="10"/>
          <w:sz w:val="28"/>
          <w:szCs w:val="28"/>
        </w:rPr>
        <w:t xml:space="preserve"> είναι η φετινή χρονιά η τελευταία που οι αποσπάσεις και οι μεταθέσεις στα Μουσικά Σχολεία πραγματοποιούνται με το </w:t>
      </w:r>
      <w:r>
        <w:rPr>
          <w:rStyle w:val="10"/>
          <w:sz w:val="28"/>
          <w:szCs w:val="28"/>
          <w:lang w:val="el-GR"/>
        </w:rPr>
        <w:t>υφιστάμενο</w:t>
      </w:r>
      <w:r>
        <w:rPr>
          <w:rStyle w:val="10"/>
          <w:sz w:val="28"/>
          <w:szCs w:val="28"/>
        </w:rPr>
        <w:t xml:space="preserve"> πλαίσιο.</w:t>
      </w:r>
    </w:p>
    <w:p w14:paraId="03864887">
      <w:pPr>
        <w:pStyle w:val="9"/>
        <w:keepNext w:val="0"/>
        <w:keepLines w:val="0"/>
        <w:widowControl/>
        <w:suppressLineNumbers w:val="0"/>
        <w:rPr>
          <w:sz w:val="28"/>
          <w:szCs w:val="28"/>
        </w:rPr>
      </w:pPr>
      <w:r>
        <w:rPr>
          <w:sz w:val="28"/>
          <w:szCs w:val="28"/>
        </w:rPr>
        <w:t>Απαιτούμε από την πολιτική ηγεσία του ΥΠΑΙΘΑ να προχωρήσει άμεσα:</w:t>
      </w:r>
    </w:p>
    <w:p w14:paraId="4CACA15C">
      <w:pPr>
        <w:pStyle w:val="9"/>
        <w:keepNext w:val="0"/>
        <w:keepLines w:val="0"/>
        <w:widowControl/>
        <w:numPr>
          <w:ilvl w:val="0"/>
          <w:numId w:val="1"/>
        </w:numPr>
        <w:suppressLineNumbers w:val="0"/>
        <w:ind w:left="420" w:leftChars="0" w:hanging="420" w:firstLineChars="0"/>
        <w:rPr>
          <w:sz w:val="28"/>
          <w:szCs w:val="28"/>
        </w:rPr>
      </w:pPr>
      <w:r>
        <w:rPr>
          <w:sz w:val="28"/>
          <w:szCs w:val="28"/>
        </w:rPr>
        <w:t>σε σαφή μοριοδότηση,</w:t>
      </w:r>
    </w:p>
    <w:p w14:paraId="23F1BCD8">
      <w:pPr>
        <w:pStyle w:val="9"/>
        <w:keepNext w:val="0"/>
        <w:keepLines w:val="0"/>
        <w:widowControl/>
        <w:numPr>
          <w:ilvl w:val="0"/>
          <w:numId w:val="1"/>
        </w:numPr>
        <w:suppressLineNumbers w:val="0"/>
        <w:ind w:left="420" w:leftChars="0" w:hanging="420" w:firstLineChars="0"/>
        <w:rPr>
          <w:sz w:val="28"/>
          <w:szCs w:val="28"/>
        </w:rPr>
      </w:pPr>
      <w:r>
        <w:rPr>
          <w:sz w:val="28"/>
          <w:szCs w:val="28"/>
        </w:rPr>
        <w:t>σε συγκεκριμενοποίηση των κριτηρίων,</w:t>
      </w:r>
    </w:p>
    <w:p w14:paraId="0C5490F1">
      <w:pPr>
        <w:pStyle w:val="9"/>
        <w:keepNext w:val="0"/>
        <w:keepLines w:val="0"/>
        <w:widowControl/>
        <w:numPr>
          <w:ilvl w:val="0"/>
          <w:numId w:val="1"/>
        </w:numPr>
        <w:suppressLineNumbers w:val="0"/>
        <w:ind w:left="420" w:leftChars="0" w:hanging="420" w:firstLineChars="0"/>
        <w:rPr>
          <w:sz w:val="28"/>
          <w:szCs w:val="28"/>
        </w:rPr>
      </w:pPr>
      <w:r>
        <w:rPr>
          <w:sz w:val="28"/>
          <w:szCs w:val="28"/>
        </w:rPr>
        <w:t>σε πίνακες κατάταξης,</w:t>
      </w:r>
    </w:p>
    <w:p w14:paraId="3C8CE6A9">
      <w:pPr>
        <w:pStyle w:val="9"/>
        <w:keepNext w:val="0"/>
        <w:keepLines w:val="0"/>
        <w:widowControl/>
        <w:numPr>
          <w:ilvl w:val="0"/>
          <w:numId w:val="1"/>
        </w:numPr>
        <w:suppressLineNumbers w:val="0"/>
        <w:ind w:left="420" w:leftChars="0" w:hanging="420" w:firstLineChars="0"/>
        <w:rPr>
          <w:rFonts w:hint="default" w:ascii="Times New Roman" w:hAnsi="Times New Roman" w:eastAsia="SimSun" w:cs="Times New Roman"/>
          <w:b/>
          <w:bCs/>
          <w:kern w:val="0"/>
          <w:sz w:val="28"/>
          <w:szCs w:val="28"/>
          <w:lang w:val="en-US" w:eastAsia="zh-CN" w:bidi="ar"/>
        </w:rPr>
      </w:pPr>
      <w:r>
        <w:rPr>
          <w:sz w:val="28"/>
          <w:szCs w:val="28"/>
        </w:rPr>
        <w:t>σε πλήρη διαφάνεια και δυνατότητα ελέγχου από όλους τους ενδιαφερόμενους.</w:t>
      </w:r>
    </w:p>
    <w:p w14:paraId="5E8B213F">
      <w:pPr>
        <w:keepNext w:val="0"/>
        <w:keepLines w:val="0"/>
        <w:widowControl/>
        <w:suppressLineNumbers w:val="0"/>
        <w:jc w:val="both"/>
        <w:rPr>
          <w:rFonts w:hint="default" w:ascii="Times New Roman" w:hAnsi="Times New Roman" w:eastAsia="SimSun" w:cs="Times New Roman"/>
          <w:b/>
          <w:bCs/>
          <w:sz w:val="32"/>
          <w:szCs w:val="32"/>
          <w:lang w:val="el-GR"/>
        </w:rPr>
      </w:pPr>
    </w:p>
    <w:p w14:paraId="1AA30E10">
      <w:pPr>
        <w:keepNext w:val="0"/>
        <w:keepLines w:val="0"/>
        <w:widowControl/>
        <w:suppressLineNumbers w:val="0"/>
        <w:jc w:val="center"/>
        <w:rPr>
          <w:rFonts w:hint="default" w:ascii="Times New Roman" w:hAnsi="Times New Roman" w:eastAsia="SimSun" w:cs="Times New Roman"/>
          <w:b/>
          <w:bCs/>
          <w:kern w:val="0"/>
          <w:sz w:val="32"/>
          <w:szCs w:val="32"/>
          <w:lang w:val="en-US" w:eastAsia="zh-CN" w:bidi="ar"/>
        </w:rPr>
      </w:pPr>
      <w:r>
        <w:rPr>
          <w:rFonts w:hint="default" w:ascii="Times New Roman" w:hAnsi="Times New Roman" w:eastAsia="SimSun" w:cs="Times New Roman"/>
          <w:b/>
          <w:bCs/>
          <w:sz w:val="32"/>
          <w:szCs w:val="32"/>
          <w:lang w:val="el-GR"/>
        </w:rPr>
        <w:t xml:space="preserve">129 </w:t>
      </w:r>
      <w:r>
        <w:rPr>
          <w:rFonts w:hint="default" w:ascii="Times New Roman" w:hAnsi="Times New Roman" w:eastAsia="SimSun" w:cs="Times New Roman"/>
          <w:b/>
          <w:bCs/>
          <w:sz w:val="32"/>
          <w:szCs w:val="32"/>
        </w:rPr>
        <w:t xml:space="preserve">Αποσπάσεις εκπαιδευτικών γενικών ειδικοτήτων </w:t>
      </w:r>
      <w:r>
        <w:rPr>
          <w:rFonts w:hint="default" w:ascii="Times New Roman" w:hAnsi="Times New Roman" w:eastAsia="SimSun" w:cs="Times New Roman"/>
          <w:b/>
          <w:bCs/>
          <w:sz w:val="32"/>
          <w:szCs w:val="32"/>
          <w:lang w:val="el-GR"/>
        </w:rPr>
        <w:t xml:space="preserve">                 </w:t>
      </w:r>
      <w:r>
        <w:rPr>
          <w:rFonts w:hint="default" w:ascii="Times New Roman" w:hAnsi="Times New Roman" w:eastAsia="SimSun" w:cs="Times New Roman"/>
          <w:b/>
          <w:bCs/>
          <w:sz w:val="32"/>
          <w:szCs w:val="32"/>
        </w:rPr>
        <w:t>σ</w:t>
      </w:r>
      <w:r>
        <w:rPr>
          <w:rFonts w:hint="default" w:ascii="Times New Roman" w:hAnsi="Times New Roman" w:eastAsia="SimSun" w:cs="Times New Roman"/>
          <w:b/>
          <w:bCs/>
          <w:sz w:val="32"/>
          <w:szCs w:val="32"/>
          <w:lang w:val="el-GR"/>
        </w:rPr>
        <w:t>ε</w:t>
      </w:r>
      <w:r>
        <w:rPr>
          <w:rFonts w:hint="default" w:ascii="Times New Roman" w:hAnsi="Times New Roman" w:eastAsia="SimSun" w:cs="Times New Roman"/>
          <w:b/>
          <w:bCs/>
          <w:sz w:val="32"/>
          <w:szCs w:val="32"/>
        </w:rPr>
        <w:t xml:space="preserve"> Μουσικά Σχολεία</w:t>
      </w:r>
    </w:p>
    <w:p w14:paraId="3DB19615">
      <w:pPr>
        <w:keepNext w:val="0"/>
        <w:keepLines w:val="0"/>
        <w:widowControl/>
        <w:suppressLineNumbers w:val="0"/>
        <w:jc w:val="center"/>
        <w:rPr>
          <w:rFonts w:hint="default" w:ascii="Times New Roman" w:hAnsi="Times New Roman" w:eastAsia="SimSun" w:cs="Times New Roman"/>
          <w:b/>
          <w:bCs/>
          <w:kern w:val="0"/>
          <w:sz w:val="28"/>
          <w:szCs w:val="28"/>
          <w:lang w:val="en-US" w:eastAsia="zh-CN" w:bidi="ar"/>
        </w:rPr>
      </w:pPr>
    </w:p>
    <w:tbl>
      <w:tblPr>
        <w:tblStyle w:val="6"/>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166"/>
        <w:gridCol w:w="1435"/>
        <w:gridCol w:w="1712"/>
      </w:tblGrid>
      <w:tr w14:paraId="28E4E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blCellSpacing w:w="15" w:type="dxa"/>
        </w:trPr>
        <w:tc>
          <w:tcPr>
            <w:tcW w:w="0" w:type="auto"/>
            <w:shd w:val="clear" w:color="auto" w:fill="auto"/>
            <w:vAlign w:val="center"/>
          </w:tcPr>
          <w:p w14:paraId="3FB4027D">
            <w:pPr>
              <w:keepNext w:val="0"/>
              <w:keepLines w:val="0"/>
              <w:widowControl/>
              <w:suppressLineNumbers w:val="0"/>
              <w:jc w:val="center"/>
              <w:rPr>
                <w:rFonts w:hint="default" w:ascii="Times New Roman" w:hAnsi="Times New Roman" w:cs="Times New Roman"/>
                <w:b/>
                <w:bCs/>
                <w:sz w:val="28"/>
                <w:szCs w:val="28"/>
              </w:rPr>
            </w:pPr>
            <w:r>
              <w:rPr>
                <w:rFonts w:hint="default" w:ascii="Times New Roman" w:hAnsi="Times New Roman" w:eastAsia="SimSun" w:cs="Times New Roman"/>
                <w:b/>
                <w:bCs/>
                <w:kern w:val="0"/>
                <w:sz w:val="28"/>
                <w:szCs w:val="28"/>
                <w:lang w:val="en-US" w:eastAsia="zh-CN" w:bidi="ar"/>
              </w:rPr>
              <w:t>Μουσικό Σχολείο</w:t>
            </w:r>
          </w:p>
        </w:tc>
        <w:tc>
          <w:tcPr>
            <w:tcW w:w="0" w:type="auto"/>
            <w:shd w:val="clear" w:color="auto" w:fill="auto"/>
            <w:vAlign w:val="center"/>
          </w:tcPr>
          <w:p w14:paraId="15D3D69F">
            <w:pPr>
              <w:keepNext w:val="0"/>
              <w:keepLines w:val="0"/>
              <w:widowControl/>
              <w:suppressLineNumbers w:val="0"/>
              <w:jc w:val="center"/>
              <w:rPr>
                <w:rFonts w:hint="default" w:ascii="Times New Roman" w:hAnsi="Times New Roman" w:cs="Times New Roman"/>
                <w:b/>
                <w:bCs/>
                <w:sz w:val="28"/>
                <w:szCs w:val="28"/>
              </w:rPr>
            </w:pPr>
            <w:r>
              <w:rPr>
                <w:rFonts w:hint="default" w:ascii="Times New Roman" w:hAnsi="Times New Roman" w:eastAsia="SimSun" w:cs="Times New Roman"/>
                <w:b/>
                <w:bCs/>
                <w:kern w:val="0"/>
                <w:sz w:val="28"/>
                <w:szCs w:val="28"/>
                <w:lang w:val="en-US" w:eastAsia="zh-CN" w:bidi="ar"/>
              </w:rPr>
              <w:t>Ειδικότητα</w:t>
            </w:r>
          </w:p>
        </w:tc>
        <w:tc>
          <w:tcPr>
            <w:tcW w:w="0" w:type="auto"/>
            <w:shd w:val="clear" w:color="auto" w:fill="auto"/>
            <w:vAlign w:val="center"/>
          </w:tcPr>
          <w:p w14:paraId="3AB2DB5D">
            <w:pPr>
              <w:keepNext w:val="0"/>
              <w:keepLines w:val="0"/>
              <w:widowControl/>
              <w:suppressLineNumbers w:val="0"/>
              <w:jc w:val="center"/>
              <w:rPr>
                <w:rFonts w:hint="default" w:ascii="Times New Roman" w:hAnsi="Times New Roman" w:cs="Times New Roman"/>
                <w:b/>
                <w:bCs/>
                <w:sz w:val="28"/>
                <w:szCs w:val="28"/>
              </w:rPr>
            </w:pPr>
            <w:r>
              <w:rPr>
                <w:rFonts w:hint="default" w:ascii="Times New Roman" w:hAnsi="Times New Roman" w:eastAsia="SimSun" w:cs="Times New Roman"/>
                <w:b/>
                <w:bCs/>
                <w:kern w:val="0"/>
                <w:sz w:val="28"/>
                <w:szCs w:val="28"/>
                <w:lang w:val="en-US" w:eastAsia="zh-CN" w:bidi="ar"/>
              </w:rPr>
              <w:t>Αποσπώμενοι</w:t>
            </w:r>
          </w:p>
        </w:tc>
      </w:tr>
      <w:tr w14:paraId="53EFE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4D2FCD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Παλλήνης</w:t>
            </w:r>
          </w:p>
        </w:tc>
        <w:tc>
          <w:tcPr>
            <w:tcW w:w="0" w:type="auto"/>
            <w:shd w:val="clear" w:color="auto" w:fill="auto"/>
            <w:vAlign w:val="center"/>
          </w:tcPr>
          <w:p w14:paraId="6F4EC43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ΠΕ01</w:t>
            </w:r>
          </w:p>
        </w:tc>
        <w:tc>
          <w:tcPr>
            <w:tcW w:w="0" w:type="auto"/>
            <w:shd w:val="clear" w:color="auto" w:fill="auto"/>
            <w:vAlign w:val="center"/>
          </w:tcPr>
          <w:p w14:paraId="286E4C6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61932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28604B8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Παλλήνης</w:t>
            </w:r>
          </w:p>
        </w:tc>
        <w:tc>
          <w:tcPr>
            <w:tcW w:w="0" w:type="auto"/>
            <w:shd w:val="clear" w:color="auto" w:fill="auto"/>
            <w:vAlign w:val="center"/>
          </w:tcPr>
          <w:p w14:paraId="13331A5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011D181C">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2</w:t>
            </w:r>
          </w:p>
        </w:tc>
      </w:tr>
      <w:tr w14:paraId="013DD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CC5F24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Παλλήνης</w:t>
            </w:r>
          </w:p>
        </w:tc>
        <w:tc>
          <w:tcPr>
            <w:tcW w:w="0" w:type="auto"/>
            <w:shd w:val="clear" w:color="auto" w:fill="auto"/>
            <w:vAlign w:val="center"/>
          </w:tcPr>
          <w:p w14:paraId="7E9BC89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ΠΕ03</w:t>
            </w:r>
          </w:p>
        </w:tc>
        <w:tc>
          <w:tcPr>
            <w:tcW w:w="0" w:type="auto"/>
            <w:shd w:val="clear" w:color="auto" w:fill="auto"/>
            <w:vAlign w:val="center"/>
          </w:tcPr>
          <w:p w14:paraId="2B3856AB">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2</w:t>
            </w:r>
          </w:p>
        </w:tc>
      </w:tr>
      <w:tr w14:paraId="654D5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21E6102C">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Παλλήνης</w:t>
            </w:r>
          </w:p>
        </w:tc>
        <w:tc>
          <w:tcPr>
            <w:tcW w:w="0" w:type="auto"/>
            <w:shd w:val="clear" w:color="auto" w:fill="auto"/>
            <w:vAlign w:val="center"/>
          </w:tcPr>
          <w:p w14:paraId="7313343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ΠΕ80</w:t>
            </w:r>
          </w:p>
        </w:tc>
        <w:tc>
          <w:tcPr>
            <w:tcW w:w="0" w:type="auto"/>
            <w:shd w:val="clear" w:color="auto" w:fill="auto"/>
            <w:vAlign w:val="center"/>
          </w:tcPr>
          <w:p w14:paraId="4985DB8B">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0158D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252C3EC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Ιλίου</w:t>
            </w:r>
          </w:p>
        </w:tc>
        <w:tc>
          <w:tcPr>
            <w:tcW w:w="0" w:type="auto"/>
            <w:shd w:val="clear" w:color="auto" w:fill="auto"/>
            <w:vAlign w:val="center"/>
          </w:tcPr>
          <w:p w14:paraId="62BD0BCA">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792E40E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2</w:t>
            </w:r>
          </w:p>
        </w:tc>
      </w:tr>
      <w:tr w14:paraId="3A62F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0D6C946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Ιλίου</w:t>
            </w:r>
          </w:p>
        </w:tc>
        <w:tc>
          <w:tcPr>
            <w:tcW w:w="0" w:type="auto"/>
            <w:shd w:val="clear" w:color="auto" w:fill="auto"/>
            <w:vAlign w:val="center"/>
          </w:tcPr>
          <w:p w14:paraId="3DED2A6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ΠΕ03</w:t>
            </w:r>
          </w:p>
        </w:tc>
        <w:tc>
          <w:tcPr>
            <w:tcW w:w="0" w:type="auto"/>
            <w:shd w:val="clear" w:color="auto" w:fill="auto"/>
            <w:vAlign w:val="center"/>
          </w:tcPr>
          <w:p w14:paraId="584C9BD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3C02C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19170DBE">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Ιλίου</w:t>
            </w:r>
          </w:p>
        </w:tc>
        <w:tc>
          <w:tcPr>
            <w:tcW w:w="0" w:type="auto"/>
            <w:shd w:val="clear" w:color="auto" w:fill="auto"/>
            <w:vAlign w:val="center"/>
          </w:tcPr>
          <w:p w14:paraId="21433B1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ΠΕ06</w:t>
            </w:r>
          </w:p>
        </w:tc>
        <w:tc>
          <w:tcPr>
            <w:tcW w:w="0" w:type="auto"/>
            <w:shd w:val="clear" w:color="auto" w:fill="auto"/>
            <w:vAlign w:val="center"/>
          </w:tcPr>
          <w:p w14:paraId="206E838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06AD0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84D271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Ιλίου</w:t>
            </w:r>
          </w:p>
        </w:tc>
        <w:tc>
          <w:tcPr>
            <w:tcW w:w="0" w:type="auto"/>
            <w:shd w:val="clear" w:color="auto" w:fill="auto"/>
            <w:vAlign w:val="center"/>
          </w:tcPr>
          <w:p w14:paraId="78D5E197">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ΠΕ86</w:t>
            </w:r>
          </w:p>
        </w:tc>
        <w:tc>
          <w:tcPr>
            <w:tcW w:w="0" w:type="auto"/>
            <w:shd w:val="clear" w:color="auto" w:fill="auto"/>
            <w:vAlign w:val="center"/>
          </w:tcPr>
          <w:p w14:paraId="1E3C72C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11A34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D8DBD6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Αθηνών</w:t>
            </w:r>
          </w:p>
        </w:tc>
        <w:tc>
          <w:tcPr>
            <w:tcW w:w="0" w:type="auto"/>
            <w:shd w:val="clear" w:color="auto" w:fill="auto"/>
            <w:vAlign w:val="center"/>
          </w:tcPr>
          <w:p w14:paraId="23EB191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5A63E42C">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4</w:t>
            </w:r>
          </w:p>
        </w:tc>
      </w:tr>
      <w:tr w14:paraId="3CAF3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0F9E89B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Αθηνών</w:t>
            </w:r>
          </w:p>
        </w:tc>
        <w:tc>
          <w:tcPr>
            <w:tcW w:w="0" w:type="auto"/>
            <w:shd w:val="clear" w:color="auto" w:fill="auto"/>
            <w:vAlign w:val="center"/>
          </w:tcPr>
          <w:p w14:paraId="2E781A7A">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ΠΕ03</w:t>
            </w:r>
          </w:p>
        </w:tc>
        <w:tc>
          <w:tcPr>
            <w:tcW w:w="0" w:type="auto"/>
            <w:shd w:val="clear" w:color="auto" w:fill="auto"/>
            <w:vAlign w:val="center"/>
          </w:tcPr>
          <w:p w14:paraId="52D4038B">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70755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2ECE4A0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Αθηνών</w:t>
            </w:r>
          </w:p>
        </w:tc>
        <w:tc>
          <w:tcPr>
            <w:tcW w:w="0" w:type="auto"/>
            <w:shd w:val="clear" w:color="auto" w:fill="auto"/>
            <w:vAlign w:val="center"/>
          </w:tcPr>
          <w:p w14:paraId="11684DC7">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ΠΕ04.04</w:t>
            </w:r>
          </w:p>
        </w:tc>
        <w:tc>
          <w:tcPr>
            <w:tcW w:w="0" w:type="auto"/>
            <w:shd w:val="clear" w:color="auto" w:fill="auto"/>
            <w:vAlign w:val="center"/>
          </w:tcPr>
          <w:p w14:paraId="7380889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2C0B8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C5F5F6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Αθηνών</w:t>
            </w:r>
          </w:p>
        </w:tc>
        <w:tc>
          <w:tcPr>
            <w:tcW w:w="0" w:type="auto"/>
            <w:shd w:val="clear" w:color="auto" w:fill="auto"/>
            <w:vAlign w:val="center"/>
          </w:tcPr>
          <w:p w14:paraId="78B3AAD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ΠΕ05</w:t>
            </w:r>
          </w:p>
        </w:tc>
        <w:tc>
          <w:tcPr>
            <w:tcW w:w="0" w:type="auto"/>
            <w:shd w:val="clear" w:color="auto" w:fill="auto"/>
            <w:vAlign w:val="center"/>
          </w:tcPr>
          <w:p w14:paraId="39A528A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7A2CC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9BDF777">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Αθηνών</w:t>
            </w:r>
          </w:p>
        </w:tc>
        <w:tc>
          <w:tcPr>
            <w:tcW w:w="0" w:type="auto"/>
            <w:shd w:val="clear" w:color="auto" w:fill="auto"/>
            <w:vAlign w:val="center"/>
          </w:tcPr>
          <w:p w14:paraId="0AC21C37">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ΠΕ11</w:t>
            </w:r>
          </w:p>
        </w:tc>
        <w:tc>
          <w:tcPr>
            <w:tcW w:w="0" w:type="auto"/>
            <w:shd w:val="clear" w:color="auto" w:fill="auto"/>
            <w:vAlign w:val="center"/>
          </w:tcPr>
          <w:p w14:paraId="466BC9D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70D3D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09FE87D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Αλίμου</w:t>
            </w:r>
          </w:p>
        </w:tc>
        <w:tc>
          <w:tcPr>
            <w:tcW w:w="0" w:type="auto"/>
            <w:shd w:val="clear" w:color="auto" w:fill="auto"/>
            <w:vAlign w:val="center"/>
          </w:tcPr>
          <w:p w14:paraId="7A57066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ΠΕ04.04</w:t>
            </w:r>
          </w:p>
        </w:tc>
        <w:tc>
          <w:tcPr>
            <w:tcW w:w="0" w:type="auto"/>
            <w:shd w:val="clear" w:color="auto" w:fill="auto"/>
            <w:vAlign w:val="center"/>
          </w:tcPr>
          <w:p w14:paraId="42E18AEA">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72C70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4742B93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Αλίμου</w:t>
            </w:r>
          </w:p>
        </w:tc>
        <w:tc>
          <w:tcPr>
            <w:tcW w:w="0" w:type="auto"/>
            <w:shd w:val="clear" w:color="auto" w:fill="auto"/>
            <w:vAlign w:val="center"/>
          </w:tcPr>
          <w:p w14:paraId="4899896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ΠΕ08</w:t>
            </w:r>
          </w:p>
        </w:tc>
        <w:tc>
          <w:tcPr>
            <w:tcW w:w="0" w:type="auto"/>
            <w:shd w:val="clear" w:color="auto" w:fill="auto"/>
            <w:vAlign w:val="center"/>
          </w:tcPr>
          <w:p w14:paraId="58E681A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6C6B6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1385CDA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Αλεξανδρούπολης</w:t>
            </w:r>
          </w:p>
        </w:tc>
        <w:tc>
          <w:tcPr>
            <w:tcW w:w="0" w:type="auto"/>
            <w:shd w:val="clear" w:color="auto" w:fill="auto"/>
            <w:vAlign w:val="center"/>
          </w:tcPr>
          <w:p w14:paraId="1E90E89E">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ΠΕ04.02</w:t>
            </w:r>
          </w:p>
        </w:tc>
        <w:tc>
          <w:tcPr>
            <w:tcW w:w="0" w:type="auto"/>
            <w:shd w:val="clear" w:color="auto" w:fill="auto"/>
            <w:vAlign w:val="center"/>
          </w:tcPr>
          <w:p w14:paraId="2E85789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4CCE1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564D52A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Αμυνταίου</w:t>
            </w:r>
          </w:p>
        </w:tc>
        <w:tc>
          <w:tcPr>
            <w:tcW w:w="0" w:type="auto"/>
            <w:shd w:val="clear" w:color="auto" w:fill="auto"/>
            <w:vAlign w:val="center"/>
          </w:tcPr>
          <w:p w14:paraId="5513C5C7">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2796F07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73996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06FA0AB">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Αμυνταίου</w:t>
            </w:r>
          </w:p>
        </w:tc>
        <w:tc>
          <w:tcPr>
            <w:tcW w:w="0" w:type="auto"/>
            <w:shd w:val="clear" w:color="auto" w:fill="auto"/>
            <w:vAlign w:val="center"/>
          </w:tcPr>
          <w:p w14:paraId="7057FAFB">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ΠΕ03</w:t>
            </w:r>
          </w:p>
        </w:tc>
        <w:tc>
          <w:tcPr>
            <w:tcW w:w="0" w:type="auto"/>
            <w:shd w:val="clear" w:color="auto" w:fill="auto"/>
            <w:vAlign w:val="center"/>
          </w:tcPr>
          <w:p w14:paraId="0C62DBF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0800C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0414BFF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Αργολίδας</w:t>
            </w:r>
          </w:p>
        </w:tc>
        <w:tc>
          <w:tcPr>
            <w:tcW w:w="0" w:type="auto"/>
            <w:shd w:val="clear" w:color="auto" w:fill="auto"/>
            <w:vAlign w:val="center"/>
          </w:tcPr>
          <w:p w14:paraId="47434ECA">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2B852A4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1C805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2A90E6AE">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Άρτας</w:t>
            </w:r>
          </w:p>
        </w:tc>
        <w:tc>
          <w:tcPr>
            <w:tcW w:w="0" w:type="auto"/>
            <w:shd w:val="clear" w:color="auto" w:fill="auto"/>
            <w:vAlign w:val="center"/>
          </w:tcPr>
          <w:p w14:paraId="3CA906D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67512C3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04AFC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9CB5A9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Βέροιας</w:t>
            </w:r>
          </w:p>
        </w:tc>
        <w:tc>
          <w:tcPr>
            <w:tcW w:w="0" w:type="auto"/>
            <w:shd w:val="clear" w:color="auto" w:fill="auto"/>
            <w:vAlign w:val="center"/>
          </w:tcPr>
          <w:p w14:paraId="2DBF5DB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3B771567">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2</w:t>
            </w:r>
          </w:p>
        </w:tc>
      </w:tr>
      <w:tr w14:paraId="43C74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70ECC6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Βέροιας</w:t>
            </w:r>
          </w:p>
        </w:tc>
        <w:tc>
          <w:tcPr>
            <w:tcW w:w="0" w:type="auto"/>
            <w:shd w:val="clear" w:color="auto" w:fill="auto"/>
            <w:vAlign w:val="center"/>
          </w:tcPr>
          <w:p w14:paraId="15419FF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ΠΕ86</w:t>
            </w:r>
          </w:p>
        </w:tc>
        <w:tc>
          <w:tcPr>
            <w:tcW w:w="0" w:type="auto"/>
            <w:shd w:val="clear" w:color="auto" w:fill="auto"/>
            <w:vAlign w:val="center"/>
          </w:tcPr>
          <w:p w14:paraId="7ABD289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49679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5872C85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Βαρθολομιού</w:t>
            </w:r>
          </w:p>
        </w:tc>
        <w:tc>
          <w:tcPr>
            <w:tcW w:w="0" w:type="auto"/>
            <w:shd w:val="clear" w:color="auto" w:fill="auto"/>
            <w:vAlign w:val="center"/>
          </w:tcPr>
          <w:p w14:paraId="3BDB1D3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75905D5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68A49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0306C56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Βόλου</w:t>
            </w:r>
          </w:p>
        </w:tc>
        <w:tc>
          <w:tcPr>
            <w:tcW w:w="0" w:type="auto"/>
            <w:shd w:val="clear" w:color="auto" w:fill="auto"/>
            <w:vAlign w:val="center"/>
          </w:tcPr>
          <w:p w14:paraId="395DCF8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01C696B7">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592A5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95FF36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Βόλου</w:t>
            </w:r>
          </w:p>
        </w:tc>
        <w:tc>
          <w:tcPr>
            <w:tcW w:w="0" w:type="auto"/>
            <w:shd w:val="clear" w:color="auto" w:fill="auto"/>
            <w:vAlign w:val="center"/>
          </w:tcPr>
          <w:p w14:paraId="2343CA2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ΠΕ04.01</w:t>
            </w:r>
          </w:p>
        </w:tc>
        <w:tc>
          <w:tcPr>
            <w:tcW w:w="0" w:type="auto"/>
            <w:shd w:val="clear" w:color="auto" w:fill="auto"/>
            <w:vAlign w:val="center"/>
          </w:tcPr>
          <w:p w14:paraId="5B7EFE3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06490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5E1665DB">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Βόλου</w:t>
            </w:r>
          </w:p>
        </w:tc>
        <w:tc>
          <w:tcPr>
            <w:tcW w:w="0" w:type="auto"/>
            <w:shd w:val="clear" w:color="auto" w:fill="auto"/>
            <w:vAlign w:val="center"/>
          </w:tcPr>
          <w:p w14:paraId="18903A4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ΠΕ05</w:t>
            </w:r>
          </w:p>
        </w:tc>
        <w:tc>
          <w:tcPr>
            <w:tcW w:w="0" w:type="auto"/>
            <w:shd w:val="clear" w:color="auto" w:fill="auto"/>
            <w:vAlign w:val="center"/>
          </w:tcPr>
          <w:p w14:paraId="0FC3E4C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7C399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856877A">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Δράμας</w:t>
            </w:r>
          </w:p>
        </w:tc>
        <w:tc>
          <w:tcPr>
            <w:tcW w:w="0" w:type="auto"/>
            <w:shd w:val="clear" w:color="auto" w:fill="auto"/>
            <w:vAlign w:val="center"/>
          </w:tcPr>
          <w:p w14:paraId="34A2B89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ΠΕ01</w:t>
            </w:r>
          </w:p>
        </w:tc>
        <w:tc>
          <w:tcPr>
            <w:tcW w:w="0" w:type="auto"/>
            <w:shd w:val="clear" w:color="auto" w:fill="auto"/>
            <w:vAlign w:val="center"/>
          </w:tcPr>
          <w:p w14:paraId="4FE57DE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1C984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416594F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Δράμας</w:t>
            </w:r>
          </w:p>
        </w:tc>
        <w:tc>
          <w:tcPr>
            <w:tcW w:w="0" w:type="auto"/>
            <w:shd w:val="clear" w:color="auto" w:fill="auto"/>
            <w:vAlign w:val="center"/>
          </w:tcPr>
          <w:p w14:paraId="2009960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58F18CA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6851B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35D0F3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Δράμας</w:t>
            </w:r>
          </w:p>
        </w:tc>
        <w:tc>
          <w:tcPr>
            <w:tcW w:w="0" w:type="auto"/>
            <w:shd w:val="clear" w:color="auto" w:fill="auto"/>
            <w:vAlign w:val="center"/>
          </w:tcPr>
          <w:p w14:paraId="2D2EACE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ΠΕ03</w:t>
            </w:r>
          </w:p>
        </w:tc>
        <w:tc>
          <w:tcPr>
            <w:tcW w:w="0" w:type="auto"/>
            <w:shd w:val="clear" w:color="auto" w:fill="auto"/>
            <w:vAlign w:val="center"/>
          </w:tcPr>
          <w:p w14:paraId="3750F87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2</w:t>
            </w:r>
          </w:p>
        </w:tc>
      </w:tr>
      <w:tr w14:paraId="4BD78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539766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Δράμας</w:t>
            </w:r>
          </w:p>
        </w:tc>
        <w:tc>
          <w:tcPr>
            <w:tcW w:w="0" w:type="auto"/>
            <w:shd w:val="clear" w:color="auto" w:fill="auto"/>
            <w:vAlign w:val="center"/>
          </w:tcPr>
          <w:p w14:paraId="0FEEA09B">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ΠΕ04.02</w:t>
            </w:r>
          </w:p>
        </w:tc>
        <w:tc>
          <w:tcPr>
            <w:tcW w:w="0" w:type="auto"/>
            <w:shd w:val="clear" w:color="auto" w:fill="auto"/>
            <w:vAlign w:val="center"/>
          </w:tcPr>
          <w:p w14:paraId="7811419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4F10E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1294F98B">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Δράμας</w:t>
            </w:r>
          </w:p>
        </w:tc>
        <w:tc>
          <w:tcPr>
            <w:tcW w:w="0" w:type="auto"/>
            <w:shd w:val="clear" w:color="auto" w:fill="auto"/>
            <w:vAlign w:val="center"/>
          </w:tcPr>
          <w:p w14:paraId="5B93427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ΠΕ07</w:t>
            </w:r>
          </w:p>
        </w:tc>
        <w:tc>
          <w:tcPr>
            <w:tcW w:w="0" w:type="auto"/>
            <w:shd w:val="clear" w:color="auto" w:fill="auto"/>
            <w:vAlign w:val="center"/>
          </w:tcPr>
          <w:p w14:paraId="78FD623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5EDB0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632828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Ηγουμενίτσας</w:t>
            </w:r>
          </w:p>
        </w:tc>
        <w:tc>
          <w:tcPr>
            <w:tcW w:w="0" w:type="auto"/>
            <w:shd w:val="clear" w:color="auto" w:fill="auto"/>
            <w:vAlign w:val="center"/>
          </w:tcPr>
          <w:p w14:paraId="70EFE14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700AC7E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7E450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F77C5A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Ηρακλείου</w:t>
            </w:r>
          </w:p>
        </w:tc>
        <w:tc>
          <w:tcPr>
            <w:tcW w:w="0" w:type="auto"/>
            <w:shd w:val="clear" w:color="auto" w:fill="auto"/>
            <w:vAlign w:val="center"/>
          </w:tcPr>
          <w:p w14:paraId="1EB0A55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546EC7C7">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64662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0B30D02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Ηρακλείου</w:t>
            </w:r>
          </w:p>
        </w:tc>
        <w:tc>
          <w:tcPr>
            <w:tcW w:w="0" w:type="auto"/>
            <w:shd w:val="clear" w:color="auto" w:fill="auto"/>
            <w:vAlign w:val="center"/>
          </w:tcPr>
          <w:p w14:paraId="765445A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ΠΕ03</w:t>
            </w:r>
          </w:p>
        </w:tc>
        <w:tc>
          <w:tcPr>
            <w:tcW w:w="0" w:type="auto"/>
            <w:shd w:val="clear" w:color="auto" w:fill="auto"/>
            <w:vAlign w:val="center"/>
          </w:tcPr>
          <w:p w14:paraId="2142883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4884E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13D259E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Θεσσαλονίκης</w:t>
            </w:r>
          </w:p>
        </w:tc>
        <w:tc>
          <w:tcPr>
            <w:tcW w:w="0" w:type="auto"/>
            <w:shd w:val="clear" w:color="auto" w:fill="auto"/>
            <w:vAlign w:val="center"/>
          </w:tcPr>
          <w:p w14:paraId="4FF4462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1601B88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3</w:t>
            </w:r>
          </w:p>
        </w:tc>
      </w:tr>
      <w:tr w14:paraId="5E7C7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8D855B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Θεσσαλονίκης</w:t>
            </w:r>
          </w:p>
        </w:tc>
        <w:tc>
          <w:tcPr>
            <w:tcW w:w="0" w:type="auto"/>
            <w:shd w:val="clear" w:color="auto" w:fill="auto"/>
            <w:vAlign w:val="center"/>
          </w:tcPr>
          <w:p w14:paraId="1CF3961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ΠΕ03</w:t>
            </w:r>
          </w:p>
        </w:tc>
        <w:tc>
          <w:tcPr>
            <w:tcW w:w="0" w:type="auto"/>
            <w:shd w:val="clear" w:color="auto" w:fill="auto"/>
            <w:vAlign w:val="center"/>
          </w:tcPr>
          <w:p w14:paraId="5F298357">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7AC74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A21FE7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Θεσσαλονίκης</w:t>
            </w:r>
          </w:p>
        </w:tc>
        <w:tc>
          <w:tcPr>
            <w:tcW w:w="0" w:type="auto"/>
            <w:shd w:val="clear" w:color="auto" w:fill="auto"/>
            <w:vAlign w:val="center"/>
          </w:tcPr>
          <w:p w14:paraId="09127E3C">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ΠΕ06</w:t>
            </w:r>
          </w:p>
        </w:tc>
        <w:tc>
          <w:tcPr>
            <w:tcW w:w="0" w:type="auto"/>
            <w:shd w:val="clear" w:color="auto" w:fill="auto"/>
            <w:vAlign w:val="center"/>
          </w:tcPr>
          <w:p w14:paraId="4A14F9D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3ABBA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32037F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Ιωαννίνων</w:t>
            </w:r>
          </w:p>
        </w:tc>
        <w:tc>
          <w:tcPr>
            <w:tcW w:w="0" w:type="auto"/>
            <w:shd w:val="clear" w:color="auto" w:fill="auto"/>
            <w:vAlign w:val="center"/>
          </w:tcPr>
          <w:p w14:paraId="667F094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08FDB72E">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3</w:t>
            </w:r>
          </w:p>
        </w:tc>
      </w:tr>
      <w:tr w14:paraId="59DDD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48F894C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Ιωαννίνων</w:t>
            </w:r>
          </w:p>
        </w:tc>
        <w:tc>
          <w:tcPr>
            <w:tcW w:w="0" w:type="auto"/>
            <w:shd w:val="clear" w:color="auto" w:fill="auto"/>
            <w:vAlign w:val="center"/>
          </w:tcPr>
          <w:p w14:paraId="3ADFF8C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ΠΕ03</w:t>
            </w:r>
          </w:p>
        </w:tc>
        <w:tc>
          <w:tcPr>
            <w:tcW w:w="0" w:type="auto"/>
            <w:shd w:val="clear" w:color="auto" w:fill="auto"/>
            <w:vAlign w:val="center"/>
          </w:tcPr>
          <w:p w14:paraId="0871C73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55311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38349AB">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Ιωαννίνων</w:t>
            </w:r>
          </w:p>
        </w:tc>
        <w:tc>
          <w:tcPr>
            <w:tcW w:w="0" w:type="auto"/>
            <w:shd w:val="clear" w:color="auto" w:fill="auto"/>
            <w:vAlign w:val="center"/>
          </w:tcPr>
          <w:p w14:paraId="061F0F7C">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ΠΕ04.01</w:t>
            </w:r>
          </w:p>
        </w:tc>
        <w:tc>
          <w:tcPr>
            <w:tcW w:w="0" w:type="auto"/>
            <w:shd w:val="clear" w:color="auto" w:fill="auto"/>
            <w:vAlign w:val="center"/>
          </w:tcPr>
          <w:p w14:paraId="05AF7BBE">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3E636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907BD0A">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Καλαμάτας</w:t>
            </w:r>
          </w:p>
        </w:tc>
        <w:tc>
          <w:tcPr>
            <w:tcW w:w="0" w:type="auto"/>
            <w:shd w:val="clear" w:color="auto" w:fill="auto"/>
            <w:vAlign w:val="center"/>
          </w:tcPr>
          <w:p w14:paraId="5982198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7EDA14E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04A8F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29A7344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Καρδίτσας</w:t>
            </w:r>
          </w:p>
        </w:tc>
        <w:tc>
          <w:tcPr>
            <w:tcW w:w="0" w:type="auto"/>
            <w:shd w:val="clear" w:color="auto" w:fill="auto"/>
            <w:vAlign w:val="center"/>
          </w:tcPr>
          <w:p w14:paraId="537B577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ΠΕ04.01</w:t>
            </w:r>
          </w:p>
        </w:tc>
        <w:tc>
          <w:tcPr>
            <w:tcW w:w="0" w:type="auto"/>
            <w:shd w:val="clear" w:color="auto" w:fill="auto"/>
            <w:vAlign w:val="center"/>
          </w:tcPr>
          <w:p w14:paraId="0825213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388AB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4E0D09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Καστοριάς</w:t>
            </w:r>
          </w:p>
        </w:tc>
        <w:tc>
          <w:tcPr>
            <w:tcW w:w="0" w:type="auto"/>
            <w:shd w:val="clear" w:color="auto" w:fill="auto"/>
            <w:vAlign w:val="center"/>
          </w:tcPr>
          <w:p w14:paraId="0EAE94B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6925F03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2</w:t>
            </w:r>
          </w:p>
        </w:tc>
      </w:tr>
      <w:tr w14:paraId="2C107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F800E8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Κατερίνης</w:t>
            </w:r>
          </w:p>
        </w:tc>
        <w:tc>
          <w:tcPr>
            <w:tcW w:w="0" w:type="auto"/>
            <w:shd w:val="clear" w:color="auto" w:fill="auto"/>
            <w:vAlign w:val="center"/>
          </w:tcPr>
          <w:p w14:paraId="3B228D8C">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5B47C41B">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7B7F5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832C65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Κατερίνης</w:t>
            </w:r>
          </w:p>
        </w:tc>
        <w:tc>
          <w:tcPr>
            <w:tcW w:w="0" w:type="auto"/>
            <w:shd w:val="clear" w:color="auto" w:fill="auto"/>
            <w:vAlign w:val="center"/>
          </w:tcPr>
          <w:p w14:paraId="2E0068B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ΠΕ05</w:t>
            </w:r>
          </w:p>
        </w:tc>
        <w:tc>
          <w:tcPr>
            <w:tcW w:w="0" w:type="auto"/>
            <w:shd w:val="clear" w:color="auto" w:fill="auto"/>
            <w:vAlign w:val="center"/>
          </w:tcPr>
          <w:p w14:paraId="1F80A0EA">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2CF12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420F1FC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Κατερίνης</w:t>
            </w:r>
          </w:p>
        </w:tc>
        <w:tc>
          <w:tcPr>
            <w:tcW w:w="0" w:type="auto"/>
            <w:shd w:val="clear" w:color="auto" w:fill="auto"/>
            <w:vAlign w:val="center"/>
          </w:tcPr>
          <w:p w14:paraId="7BAA8D6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ΠΕ11</w:t>
            </w:r>
          </w:p>
        </w:tc>
        <w:tc>
          <w:tcPr>
            <w:tcW w:w="0" w:type="auto"/>
            <w:shd w:val="clear" w:color="auto" w:fill="auto"/>
            <w:vAlign w:val="center"/>
          </w:tcPr>
          <w:p w14:paraId="37F4EB1A">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3101A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47FDF67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Κατερίνης</w:t>
            </w:r>
          </w:p>
        </w:tc>
        <w:tc>
          <w:tcPr>
            <w:tcW w:w="0" w:type="auto"/>
            <w:shd w:val="clear" w:color="auto" w:fill="auto"/>
            <w:vAlign w:val="center"/>
          </w:tcPr>
          <w:p w14:paraId="19A6BCB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ΠΕ86</w:t>
            </w:r>
          </w:p>
        </w:tc>
        <w:tc>
          <w:tcPr>
            <w:tcW w:w="0" w:type="auto"/>
            <w:shd w:val="clear" w:color="auto" w:fill="auto"/>
            <w:vAlign w:val="center"/>
          </w:tcPr>
          <w:p w14:paraId="7FCFEE4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17273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E88062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Κορίνθου</w:t>
            </w:r>
          </w:p>
        </w:tc>
        <w:tc>
          <w:tcPr>
            <w:tcW w:w="0" w:type="auto"/>
            <w:shd w:val="clear" w:color="auto" w:fill="auto"/>
            <w:vAlign w:val="center"/>
          </w:tcPr>
          <w:p w14:paraId="32794F9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3F3874F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04D10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4492A86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Λάρισας</w:t>
            </w:r>
          </w:p>
        </w:tc>
        <w:tc>
          <w:tcPr>
            <w:tcW w:w="0" w:type="auto"/>
            <w:shd w:val="clear" w:color="auto" w:fill="auto"/>
            <w:vAlign w:val="center"/>
          </w:tcPr>
          <w:p w14:paraId="1F60A06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4BFA683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6</w:t>
            </w:r>
          </w:p>
        </w:tc>
      </w:tr>
      <w:tr w14:paraId="6D254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5196904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Λάρισας</w:t>
            </w:r>
          </w:p>
        </w:tc>
        <w:tc>
          <w:tcPr>
            <w:tcW w:w="0" w:type="auto"/>
            <w:shd w:val="clear" w:color="auto" w:fill="auto"/>
            <w:vAlign w:val="center"/>
          </w:tcPr>
          <w:p w14:paraId="175B4F7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ΠΕ03</w:t>
            </w:r>
          </w:p>
        </w:tc>
        <w:tc>
          <w:tcPr>
            <w:tcW w:w="0" w:type="auto"/>
            <w:shd w:val="clear" w:color="auto" w:fill="auto"/>
            <w:vAlign w:val="center"/>
          </w:tcPr>
          <w:p w14:paraId="3459F83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2</w:t>
            </w:r>
          </w:p>
        </w:tc>
      </w:tr>
      <w:tr w14:paraId="2FFFD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1DE55F1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Λάρισας</w:t>
            </w:r>
          </w:p>
        </w:tc>
        <w:tc>
          <w:tcPr>
            <w:tcW w:w="0" w:type="auto"/>
            <w:shd w:val="clear" w:color="auto" w:fill="auto"/>
            <w:vAlign w:val="center"/>
          </w:tcPr>
          <w:p w14:paraId="7D89E42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ΠΕ11</w:t>
            </w:r>
          </w:p>
        </w:tc>
        <w:tc>
          <w:tcPr>
            <w:tcW w:w="0" w:type="auto"/>
            <w:shd w:val="clear" w:color="auto" w:fill="auto"/>
            <w:vAlign w:val="center"/>
          </w:tcPr>
          <w:p w14:paraId="0E75E57B">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50D4E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92C5F4B">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Λάρισας</w:t>
            </w:r>
          </w:p>
        </w:tc>
        <w:tc>
          <w:tcPr>
            <w:tcW w:w="0" w:type="auto"/>
            <w:shd w:val="clear" w:color="auto" w:fill="auto"/>
            <w:vAlign w:val="center"/>
          </w:tcPr>
          <w:p w14:paraId="60A12E4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ΠΕ86</w:t>
            </w:r>
          </w:p>
        </w:tc>
        <w:tc>
          <w:tcPr>
            <w:tcW w:w="0" w:type="auto"/>
            <w:shd w:val="clear" w:color="auto" w:fill="auto"/>
            <w:vAlign w:val="center"/>
          </w:tcPr>
          <w:p w14:paraId="57460577">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28B81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CCF20D7">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Λαμίας</w:t>
            </w:r>
          </w:p>
        </w:tc>
        <w:tc>
          <w:tcPr>
            <w:tcW w:w="0" w:type="auto"/>
            <w:shd w:val="clear" w:color="auto" w:fill="auto"/>
            <w:vAlign w:val="center"/>
          </w:tcPr>
          <w:p w14:paraId="1F4D591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ΠΕ01</w:t>
            </w:r>
          </w:p>
        </w:tc>
        <w:tc>
          <w:tcPr>
            <w:tcW w:w="0" w:type="auto"/>
            <w:shd w:val="clear" w:color="auto" w:fill="auto"/>
            <w:vAlign w:val="center"/>
          </w:tcPr>
          <w:p w14:paraId="02BE28D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7C76B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11C747C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Λαμίας</w:t>
            </w:r>
          </w:p>
        </w:tc>
        <w:tc>
          <w:tcPr>
            <w:tcW w:w="0" w:type="auto"/>
            <w:shd w:val="clear" w:color="auto" w:fill="auto"/>
            <w:vAlign w:val="center"/>
          </w:tcPr>
          <w:p w14:paraId="18D9A72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02D11FA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3</w:t>
            </w:r>
          </w:p>
        </w:tc>
      </w:tr>
      <w:tr w14:paraId="6D2A5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92374F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Λαμίας</w:t>
            </w:r>
          </w:p>
        </w:tc>
        <w:tc>
          <w:tcPr>
            <w:tcW w:w="0" w:type="auto"/>
            <w:shd w:val="clear" w:color="auto" w:fill="auto"/>
            <w:vAlign w:val="center"/>
          </w:tcPr>
          <w:p w14:paraId="7F3203F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ΠΕ03</w:t>
            </w:r>
          </w:p>
        </w:tc>
        <w:tc>
          <w:tcPr>
            <w:tcW w:w="0" w:type="auto"/>
            <w:shd w:val="clear" w:color="auto" w:fill="auto"/>
            <w:vAlign w:val="center"/>
          </w:tcPr>
          <w:p w14:paraId="1175711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2</w:t>
            </w:r>
          </w:p>
        </w:tc>
      </w:tr>
      <w:tr w14:paraId="15760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267E4D7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Λαμίας</w:t>
            </w:r>
          </w:p>
        </w:tc>
        <w:tc>
          <w:tcPr>
            <w:tcW w:w="0" w:type="auto"/>
            <w:shd w:val="clear" w:color="auto" w:fill="auto"/>
            <w:vAlign w:val="center"/>
          </w:tcPr>
          <w:p w14:paraId="154B0A1C">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ΠΕ04.01</w:t>
            </w:r>
          </w:p>
        </w:tc>
        <w:tc>
          <w:tcPr>
            <w:tcW w:w="0" w:type="auto"/>
            <w:shd w:val="clear" w:color="auto" w:fill="auto"/>
            <w:vAlign w:val="center"/>
          </w:tcPr>
          <w:p w14:paraId="5AC826D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25FD0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6B8CBDA">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Λαμίας</w:t>
            </w:r>
          </w:p>
        </w:tc>
        <w:tc>
          <w:tcPr>
            <w:tcW w:w="0" w:type="auto"/>
            <w:shd w:val="clear" w:color="auto" w:fill="auto"/>
            <w:vAlign w:val="center"/>
          </w:tcPr>
          <w:p w14:paraId="019244F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ΠΕ04.04</w:t>
            </w:r>
          </w:p>
        </w:tc>
        <w:tc>
          <w:tcPr>
            <w:tcW w:w="0" w:type="auto"/>
            <w:shd w:val="clear" w:color="auto" w:fill="auto"/>
            <w:vAlign w:val="center"/>
          </w:tcPr>
          <w:p w14:paraId="2596BFDE">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3CC96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E617CFA">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Λασιθίου</w:t>
            </w:r>
          </w:p>
        </w:tc>
        <w:tc>
          <w:tcPr>
            <w:tcW w:w="0" w:type="auto"/>
            <w:shd w:val="clear" w:color="auto" w:fill="auto"/>
            <w:vAlign w:val="center"/>
          </w:tcPr>
          <w:p w14:paraId="693CD06C">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ΠΕ04.02</w:t>
            </w:r>
          </w:p>
        </w:tc>
        <w:tc>
          <w:tcPr>
            <w:tcW w:w="0" w:type="auto"/>
            <w:shd w:val="clear" w:color="auto" w:fill="auto"/>
            <w:vAlign w:val="center"/>
          </w:tcPr>
          <w:p w14:paraId="78BD506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4D884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416D2D1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Λευκάδας</w:t>
            </w:r>
          </w:p>
        </w:tc>
        <w:tc>
          <w:tcPr>
            <w:tcW w:w="0" w:type="auto"/>
            <w:shd w:val="clear" w:color="auto" w:fill="auto"/>
            <w:vAlign w:val="center"/>
          </w:tcPr>
          <w:p w14:paraId="5983D61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16FAC32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2</w:t>
            </w:r>
          </w:p>
        </w:tc>
      </w:tr>
      <w:tr w14:paraId="406E9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F7A804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Λευκάδας</w:t>
            </w:r>
          </w:p>
        </w:tc>
        <w:tc>
          <w:tcPr>
            <w:tcW w:w="0" w:type="auto"/>
            <w:shd w:val="clear" w:color="auto" w:fill="auto"/>
            <w:vAlign w:val="center"/>
          </w:tcPr>
          <w:p w14:paraId="1D0E720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ΠΕ11</w:t>
            </w:r>
          </w:p>
        </w:tc>
        <w:tc>
          <w:tcPr>
            <w:tcW w:w="0" w:type="auto"/>
            <w:shd w:val="clear" w:color="auto" w:fill="auto"/>
            <w:vAlign w:val="center"/>
          </w:tcPr>
          <w:p w14:paraId="653A4CE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63B45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CF472F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Λευκάδας</w:t>
            </w:r>
          </w:p>
        </w:tc>
        <w:tc>
          <w:tcPr>
            <w:tcW w:w="0" w:type="auto"/>
            <w:shd w:val="clear" w:color="auto" w:fill="auto"/>
            <w:vAlign w:val="center"/>
          </w:tcPr>
          <w:p w14:paraId="243D0D1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ΠΕ86</w:t>
            </w:r>
          </w:p>
        </w:tc>
        <w:tc>
          <w:tcPr>
            <w:tcW w:w="0" w:type="auto"/>
            <w:shd w:val="clear" w:color="auto" w:fill="auto"/>
            <w:vAlign w:val="center"/>
          </w:tcPr>
          <w:p w14:paraId="7F9D90E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36E48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06AF98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Μυτιλήνης</w:t>
            </w:r>
          </w:p>
        </w:tc>
        <w:tc>
          <w:tcPr>
            <w:tcW w:w="0" w:type="auto"/>
            <w:shd w:val="clear" w:color="auto" w:fill="auto"/>
            <w:vAlign w:val="center"/>
          </w:tcPr>
          <w:p w14:paraId="1606B79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0C929CB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262EE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1E7262BE">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Ξάνθης</w:t>
            </w:r>
          </w:p>
        </w:tc>
        <w:tc>
          <w:tcPr>
            <w:tcW w:w="0" w:type="auto"/>
            <w:shd w:val="clear" w:color="auto" w:fill="auto"/>
            <w:vAlign w:val="center"/>
          </w:tcPr>
          <w:p w14:paraId="72592E8A">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74C5A39C">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38DAD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4F5145A">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Ξάνθης</w:t>
            </w:r>
          </w:p>
        </w:tc>
        <w:tc>
          <w:tcPr>
            <w:tcW w:w="0" w:type="auto"/>
            <w:shd w:val="clear" w:color="auto" w:fill="auto"/>
            <w:vAlign w:val="center"/>
          </w:tcPr>
          <w:p w14:paraId="0A3B581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ΠΕ11</w:t>
            </w:r>
          </w:p>
        </w:tc>
        <w:tc>
          <w:tcPr>
            <w:tcW w:w="0" w:type="auto"/>
            <w:shd w:val="clear" w:color="auto" w:fill="auto"/>
            <w:vAlign w:val="center"/>
          </w:tcPr>
          <w:p w14:paraId="60DB45F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24361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1DE26C1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Πάτρας</w:t>
            </w:r>
          </w:p>
        </w:tc>
        <w:tc>
          <w:tcPr>
            <w:tcW w:w="0" w:type="auto"/>
            <w:shd w:val="clear" w:color="auto" w:fill="auto"/>
            <w:vAlign w:val="center"/>
          </w:tcPr>
          <w:p w14:paraId="0FFB803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ΠΕ01</w:t>
            </w:r>
          </w:p>
        </w:tc>
        <w:tc>
          <w:tcPr>
            <w:tcW w:w="0" w:type="auto"/>
            <w:shd w:val="clear" w:color="auto" w:fill="auto"/>
            <w:vAlign w:val="center"/>
          </w:tcPr>
          <w:p w14:paraId="7282AA3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394D9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124CCC3C">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Πάτρας</w:t>
            </w:r>
          </w:p>
        </w:tc>
        <w:tc>
          <w:tcPr>
            <w:tcW w:w="0" w:type="auto"/>
            <w:shd w:val="clear" w:color="auto" w:fill="auto"/>
            <w:vAlign w:val="center"/>
          </w:tcPr>
          <w:p w14:paraId="0BEFBA0B">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6E95D0B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3</w:t>
            </w:r>
          </w:p>
        </w:tc>
      </w:tr>
      <w:tr w14:paraId="5E337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3DD324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Πάτρας</w:t>
            </w:r>
          </w:p>
        </w:tc>
        <w:tc>
          <w:tcPr>
            <w:tcW w:w="0" w:type="auto"/>
            <w:shd w:val="clear" w:color="auto" w:fill="auto"/>
            <w:vAlign w:val="center"/>
          </w:tcPr>
          <w:p w14:paraId="40C779C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ΠΕ04.01</w:t>
            </w:r>
          </w:p>
        </w:tc>
        <w:tc>
          <w:tcPr>
            <w:tcW w:w="0" w:type="auto"/>
            <w:shd w:val="clear" w:color="auto" w:fill="auto"/>
            <w:vAlign w:val="center"/>
          </w:tcPr>
          <w:p w14:paraId="426C7AB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3D525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29E1E65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Πάτρας</w:t>
            </w:r>
          </w:p>
        </w:tc>
        <w:tc>
          <w:tcPr>
            <w:tcW w:w="0" w:type="auto"/>
            <w:shd w:val="clear" w:color="auto" w:fill="auto"/>
            <w:vAlign w:val="center"/>
          </w:tcPr>
          <w:p w14:paraId="4A6437D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ΠΕ04.02</w:t>
            </w:r>
          </w:p>
        </w:tc>
        <w:tc>
          <w:tcPr>
            <w:tcW w:w="0" w:type="auto"/>
            <w:shd w:val="clear" w:color="auto" w:fill="auto"/>
            <w:vAlign w:val="center"/>
          </w:tcPr>
          <w:p w14:paraId="267D8967">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60374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5A56CC6C">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Πάτρας</w:t>
            </w:r>
          </w:p>
        </w:tc>
        <w:tc>
          <w:tcPr>
            <w:tcW w:w="0" w:type="auto"/>
            <w:shd w:val="clear" w:color="auto" w:fill="auto"/>
            <w:vAlign w:val="center"/>
          </w:tcPr>
          <w:p w14:paraId="7FF3D3A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ΠΕ04.05</w:t>
            </w:r>
          </w:p>
        </w:tc>
        <w:tc>
          <w:tcPr>
            <w:tcW w:w="0" w:type="auto"/>
            <w:shd w:val="clear" w:color="auto" w:fill="auto"/>
            <w:vAlign w:val="center"/>
          </w:tcPr>
          <w:p w14:paraId="204211E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67A96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B56625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Πάτρας</w:t>
            </w:r>
          </w:p>
        </w:tc>
        <w:tc>
          <w:tcPr>
            <w:tcW w:w="0" w:type="auto"/>
            <w:shd w:val="clear" w:color="auto" w:fill="auto"/>
            <w:vAlign w:val="center"/>
          </w:tcPr>
          <w:p w14:paraId="759E2DE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ΠΕ86</w:t>
            </w:r>
          </w:p>
        </w:tc>
        <w:tc>
          <w:tcPr>
            <w:tcW w:w="0" w:type="auto"/>
            <w:shd w:val="clear" w:color="auto" w:fill="auto"/>
            <w:vAlign w:val="center"/>
          </w:tcPr>
          <w:p w14:paraId="3232D44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70BD8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53E2760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Πειραιά</w:t>
            </w:r>
          </w:p>
        </w:tc>
        <w:tc>
          <w:tcPr>
            <w:tcW w:w="0" w:type="auto"/>
            <w:shd w:val="clear" w:color="auto" w:fill="auto"/>
            <w:vAlign w:val="center"/>
          </w:tcPr>
          <w:p w14:paraId="738C5F1B">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7C28F28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2</w:t>
            </w:r>
          </w:p>
        </w:tc>
      </w:tr>
      <w:tr w14:paraId="619FD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2BA72C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Πειραιά</w:t>
            </w:r>
          </w:p>
        </w:tc>
        <w:tc>
          <w:tcPr>
            <w:tcW w:w="0" w:type="auto"/>
            <w:shd w:val="clear" w:color="auto" w:fill="auto"/>
            <w:vAlign w:val="center"/>
          </w:tcPr>
          <w:p w14:paraId="5A872C4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ΠΕ04.02</w:t>
            </w:r>
          </w:p>
        </w:tc>
        <w:tc>
          <w:tcPr>
            <w:tcW w:w="0" w:type="auto"/>
            <w:shd w:val="clear" w:color="auto" w:fill="auto"/>
            <w:vAlign w:val="center"/>
          </w:tcPr>
          <w:p w14:paraId="4681173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20FAD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44AAE06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Πειραιά</w:t>
            </w:r>
          </w:p>
        </w:tc>
        <w:tc>
          <w:tcPr>
            <w:tcW w:w="0" w:type="auto"/>
            <w:shd w:val="clear" w:color="auto" w:fill="auto"/>
            <w:vAlign w:val="center"/>
          </w:tcPr>
          <w:p w14:paraId="1122A71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ΠΕ11</w:t>
            </w:r>
          </w:p>
        </w:tc>
        <w:tc>
          <w:tcPr>
            <w:tcW w:w="0" w:type="auto"/>
            <w:shd w:val="clear" w:color="auto" w:fill="auto"/>
            <w:vAlign w:val="center"/>
          </w:tcPr>
          <w:p w14:paraId="5AB79DE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3072A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0DD2121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Πρέβεζας</w:t>
            </w:r>
          </w:p>
        </w:tc>
        <w:tc>
          <w:tcPr>
            <w:tcW w:w="0" w:type="auto"/>
            <w:shd w:val="clear" w:color="auto" w:fill="auto"/>
            <w:vAlign w:val="center"/>
          </w:tcPr>
          <w:p w14:paraId="1CF4CDC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1B0B986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29035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4028CB6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Πτολεμαΐδας</w:t>
            </w:r>
          </w:p>
        </w:tc>
        <w:tc>
          <w:tcPr>
            <w:tcW w:w="0" w:type="auto"/>
            <w:shd w:val="clear" w:color="auto" w:fill="auto"/>
            <w:vAlign w:val="center"/>
          </w:tcPr>
          <w:p w14:paraId="68690D4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2E8EEB2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27267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1EEFA80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Πτολεμαΐδας</w:t>
            </w:r>
          </w:p>
        </w:tc>
        <w:tc>
          <w:tcPr>
            <w:tcW w:w="0" w:type="auto"/>
            <w:shd w:val="clear" w:color="auto" w:fill="auto"/>
            <w:vAlign w:val="center"/>
          </w:tcPr>
          <w:p w14:paraId="6C35015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ΠΕ04.01</w:t>
            </w:r>
          </w:p>
        </w:tc>
        <w:tc>
          <w:tcPr>
            <w:tcW w:w="0" w:type="auto"/>
            <w:shd w:val="clear" w:color="auto" w:fill="auto"/>
            <w:vAlign w:val="center"/>
          </w:tcPr>
          <w:p w14:paraId="4AF9B1C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0E6FD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44A1FEA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Πτολεμαΐδας</w:t>
            </w:r>
          </w:p>
        </w:tc>
        <w:tc>
          <w:tcPr>
            <w:tcW w:w="0" w:type="auto"/>
            <w:shd w:val="clear" w:color="auto" w:fill="auto"/>
            <w:vAlign w:val="center"/>
          </w:tcPr>
          <w:p w14:paraId="634DAA77">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ΠΕ11</w:t>
            </w:r>
          </w:p>
        </w:tc>
        <w:tc>
          <w:tcPr>
            <w:tcW w:w="0" w:type="auto"/>
            <w:shd w:val="clear" w:color="auto" w:fill="auto"/>
            <w:vAlign w:val="center"/>
          </w:tcPr>
          <w:p w14:paraId="3E8D9E7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4CC6C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4EB4A25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Πτολεμαΐδας</w:t>
            </w:r>
          </w:p>
        </w:tc>
        <w:tc>
          <w:tcPr>
            <w:tcW w:w="0" w:type="auto"/>
            <w:shd w:val="clear" w:color="auto" w:fill="auto"/>
            <w:vAlign w:val="center"/>
          </w:tcPr>
          <w:p w14:paraId="40FC45F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ΠΕ86</w:t>
            </w:r>
          </w:p>
        </w:tc>
        <w:tc>
          <w:tcPr>
            <w:tcW w:w="0" w:type="auto"/>
            <w:shd w:val="clear" w:color="auto" w:fill="auto"/>
            <w:vAlign w:val="center"/>
          </w:tcPr>
          <w:p w14:paraId="1C14CA8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3FB72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C2BDC0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Ρόδου</w:t>
            </w:r>
          </w:p>
        </w:tc>
        <w:tc>
          <w:tcPr>
            <w:tcW w:w="0" w:type="auto"/>
            <w:shd w:val="clear" w:color="auto" w:fill="auto"/>
            <w:vAlign w:val="center"/>
          </w:tcPr>
          <w:p w14:paraId="1893682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ΠΕ01</w:t>
            </w:r>
          </w:p>
        </w:tc>
        <w:tc>
          <w:tcPr>
            <w:tcW w:w="0" w:type="auto"/>
            <w:shd w:val="clear" w:color="auto" w:fill="auto"/>
            <w:vAlign w:val="center"/>
          </w:tcPr>
          <w:p w14:paraId="74CAD29C">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2F1CB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090F0FA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Ρόδου</w:t>
            </w:r>
          </w:p>
        </w:tc>
        <w:tc>
          <w:tcPr>
            <w:tcW w:w="0" w:type="auto"/>
            <w:shd w:val="clear" w:color="auto" w:fill="auto"/>
            <w:vAlign w:val="center"/>
          </w:tcPr>
          <w:p w14:paraId="1EBE056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ΠΕ80</w:t>
            </w:r>
          </w:p>
        </w:tc>
        <w:tc>
          <w:tcPr>
            <w:tcW w:w="0" w:type="auto"/>
            <w:shd w:val="clear" w:color="auto" w:fill="auto"/>
            <w:vAlign w:val="center"/>
          </w:tcPr>
          <w:p w14:paraId="054F7C4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2D2B6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A58E10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Σάμου</w:t>
            </w:r>
          </w:p>
        </w:tc>
        <w:tc>
          <w:tcPr>
            <w:tcW w:w="0" w:type="auto"/>
            <w:shd w:val="clear" w:color="auto" w:fill="auto"/>
            <w:vAlign w:val="center"/>
          </w:tcPr>
          <w:p w14:paraId="3468F9EC">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56D434BC">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3</w:t>
            </w:r>
          </w:p>
        </w:tc>
      </w:tr>
      <w:tr w14:paraId="7CB9A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E27FE59">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Σάμου</w:t>
            </w:r>
          </w:p>
        </w:tc>
        <w:tc>
          <w:tcPr>
            <w:tcW w:w="0" w:type="auto"/>
            <w:shd w:val="clear" w:color="auto" w:fill="auto"/>
            <w:vAlign w:val="center"/>
          </w:tcPr>
          <w:p w14:paraId="2757058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ΠΕ03</w:t>
            </w:r>
          </w:p>
        </w:tc>
        <w:tc>
          <w:tcPr>
            <w:tcW w:w="0" w:type="auto"/>
            <w:shd w:val="clear" w:color="auto" w:fill="auto"/>
            <w:vAlign w:val="center"/>
          </w:tcPr>
          <w:p w14:paraId="3467033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2C09B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1C54A67">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Σάμου</w:t>
            </w:r>
          </w:p>
        </w:tc>
        <w:tc>
          <w:tcPr>
            <w:tcW w:w="0" w:type="auto"/>
            <w:shd w:val="clear" w:color="auto" w:fill="auto"/>
            <w:vAlign w:val="center"/>
          </w:tcPr>
          <w:p w14:paraId="5441D14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ΠΕ07</w:t>
            </w:r>
          </w:p>
        </w:tc>
        <w:tc>
          <w:tcPr>
            <w:tcW w:w="0" w:type="auto"/>
            <w:shd w:val="clear" w:color="auto" w:fill="auto"/>
            <w:vAlign w:val="center"/>
          </w:tcPr>
          <w:p w14:paraId="72DC286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5FD50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0DA51B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Σερρών</w:t>
            </w:r>
          </w:p>
        </w:tc>
        <w:tc>
          <w:tcPr>
            <w:tcW w:w="0" w:type="auto"/>
            <w:shd w:val="clear" w:color="auto" w:fill="auto"/>
            <w:vAlign w:val="center"/>
          </w:tcPr>
          <w:p w14:paraId="3DFADA9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3358202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2</w:t>
            </w:r>
          </w:p>
        </w:tc>
      </w:tr>
      <w:tr w14:paraId="784D1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1D240D1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Σερρών</w:t>
            </w:r>
          </w:p>
        </w:tc>
        <w:tc>
          <w:tcPr>
            <w:tcW w:w="0" w:type="auto"/>
            <w:shd w:val="clear" w:color="auto" w:fill="auto"/>
            <w:vAlign w:val="center"/>
          </w:tcPr>
          <w:p w14:paraId="7F47AFFA">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ΠΕ11</w:t>
            </w:r>
          </w:p>
        </w:tc>
        <w:tc>
          <w:tcPr>
            <w:tcW w:w="0" w:type="auto"/>
            <w:shd w:val="clear" w:color="auto" w:fill="auto"/>
            <w:vAlign w:val="center"/>
          </w:tcPr>
          <w:p w14:paraId="6E3A888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40DF2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81B80E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Σιάτιστας</w:t>
            </w:r>
          </w:p>
        </w:tc>
        <w:tc>
          <w:tcPr>
            <w:tcW w:w="0" w:type="auto"/>
            <w:shd w:val="clear" w:color="auto" w:fill="auto"/>
            <w:vAlign w:val="center"/>
          </w:tcPr>
          <w:p w14:paraId="03FA114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20D192BA">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57EFD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2995AAD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Σιάτιστας</w:t>
            </w:r>
          </w:p>
        </w:tc>
        <w:tc>
          <w:tcPr>
            <w:tcW w:w="0" w:type="auto"/>
            <w:shd w:val="clear" w:color="auto" w:fill="auto"/>
            <w:vAlign w:val="center"/>
          </w:tcPr>
          <w:p w14:paraId="0FD52C4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ΠΕ04.01</w:t>
            </w:r>
          </w:p>
        </w:tc>
        <w:tc>
          <w:tcPr>
            <w:tcW w:w="0" w:type="auto"/>
            <w:shd w:val="clear" w:color="auto" w:fill="auto"/>
            <w:vAlign w:val="center"/>
          </w:tcPr>
          <w:p w14:paraId="6875590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4E130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91E021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Τρικάλων</w:t>
            </w:r>
          </w:p>
        </w:tc>
        <w:tc>
          <w:tcPr>
            <w:tcW w:w="0" w:type="auto"/>
            <w:shd w:val="clear" w:color="auto" w:fill="auto"/>
            <w:vAlign w:val="center"/>
          </w:tcPr>
          <w:p w14:paraId="4B48D9C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35C8711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4</w:t>
            </w:r>
          </w:p>
        </w:tc>
      </w:tr>
      <w:tr w14:paraId="363F0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AE3D03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Τρικάλων</w:t>
            </w:r>
          </w:p>
        </w:tc>
        <w:tc>
          <w:tcPr>
            <w:tcW w:w="0" w:type="auto"/>
            <w:shd w:val="clear" w:color="auto" w:fill="auto"/>
            <w:vAlign w:val="center"/>
          </w:tcPr>
          <w:p w14:paraId="531BEAF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ΠΕ86</w:t>
            </w:r>
          </w:p>
        </w:tc>
        <w:tc>
          <w:tcPr>
            <w:tcW w:w="0" w:type="auto"/>
            <w:shd w:val="clear" w:color="auto" w:fill="auto"/>
            <w:vAlign w:val="center"/>
          </w:tcPr>
          <w:p w14:paraId="5DE78F3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147E9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048750D">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Τριπόλεως</w:t>
            </w:r>
          </w:p>
        </w:tc>
        <w:tc>
          <w:tcPr>
            <w:tcW w:w="0" w:type="auto"/>
            <w:shd w:val="clear" w:color="auto" w:fill="auto"/>
            <w:vAlign w:val="center"/>
          </w:tcPr>
          <w:p w14:paraId="1B53CAB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ΠΕ01</w:t>
            </w:r>
          </w:p>
        </w:tc>
        <w:tc>
          <w:tcPr>
            <w:tcW w:w="0" w:type="auto"/>
            <w:shd w:val="clear" w:color="auto" w:fill="auto"/>
            <w:vAlign w:val="center"/>
          </w:tcPr>
          <w:p w14:paraId="05617255">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218F9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5DD74FBF">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Τριπόλεως</w:t>
            </w:r>
          </w:p>
        </w:tc>
        <w:tc>
          <w:tcPr>
            <w:tcW w:w="0" w:type="auto"/>
            <w:shd w:val="clear" w:color="auto" w:fill="auto"/>
            <w:vAlign w:val="center"/>
          </w:tcPr>
          <w:p w14:paraId="565259C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ΠΕ02</w:t>
            </w:r>
          </w:p>
        </w:tc>
        <w:tc>
          <w:tcPr>
            <w:tcW w:w="0" w:type="auto"/>
            <w:shd w:val="clear" w:color="auto" w:fill="auto"/>
            <w:vAlign w:val="center"/>
          </w:tcPr>
          <w:p w14:paraId="27A5F9E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3</w:t>
            </w:r>
          </w:p>
        </w:tc>
      </w:tr>
      <w:tr w14:paraId="00075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41CBF2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Τριπόλεως</w:t>
            </w:r>
          </w:p>
        </w:tc>
        <w:tc>
          <w:tcPr>
            <w:tcW w:w="0" w:type="auto"/>
            <w:shd w:val="clear" w:color="auto" w:fill="auto"/>
            <w:vAlign w:val="center"/>
          </w:tcPr>
          <w:p w14:paraId="2762FEB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ΠΕ11</w:t>
            </w:r>
          </w:p>
        </w:tc>
        <w:tc>
          <w:tcPr>
            <w:tcW w:w="0" w:type="auto"/>
            <w:shd w:val="clear" w:color="auto" w:fill="auto"/>
            <w:vAlign w:val="center"/>
          </w:tcPr>
          <w:p w14:paraId="209F1F34">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643E4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2A5DFF86">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Τριπόλεως</w:t>
            </w:r>
          </w:p>
        </w:tc>
        <w:tc>
          <w:tcPr>
            <w:tcW w:w="0" w:type="auto"/>
            <w:shd w:val="clear" w:color="auto" w:fill="auto"/>
            <w:vAlign w:val="center"/>
          </w:tcPr>
          <w:p w14:paraId="2CB8615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ΠΕ86</w:t>
            </w:r>
          </w:p>
        </w:tc>
        <w:tc>
          <w:tcPr>
            <w:tcW w:w="0" w:type="auto"/>
            <w:shd w:val="clear" w:color="auto" w:fill="auto"/>
            <w:vAlign w:val="center"/>
          </w:tcPr>
          <w:p w14:paraId="4FE7CF42">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7E5B7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1E44797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Χίου</w:t>
            </w:r>
          </w:p>
        </w:tc>
        <w:tc>
          <w:tcPr>
            <w:tcW w:w="0" w:type="auto"/>
            <w:shd w:val="clear" w:color="auto" w:fill="auto"/>
            <w:vAlign w:val="center"/>
          </w:tcPr>
          <w:p w14:paraId="1C61304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ΠΕ04.01</w:t>
            </w:r>
          </w:p>
        </w:tc>
        <w:tc>
          <w:tcPr>
            <w:tcW w:w="0" w:type="auto"/>
            <w:shd w:val="clear" w:color="auto" w:fill="auto"/>
            <w:vAlign w:val="center"/>
          </w:tcPr>
          <w:p w14:paraId="60AE20B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r w14:paraId="3448D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0605A25E">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Χανίων</w:t>
            </w:r>
          </w:p>
        </w:tc>
        <w:tc>
          <w:tcPr>
            <w:tcW w:w="0" w:type="auto"/>
            <w:shd w:val="clear" w:color="auto" w:fill="auto"/>
            <w:vAlign w:val="center"/>
          </w:tcPr>
          <w:p w14:paraId="73C407DE">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ΠΕ04.02</w:t>
            </w:r>
          </w:p>
        </w:tc>
        <w:tc>
          <w:tcPr>
            <w:tcW w:w="0" w:type="auto"/>
            <w:shd w:val="clear" w:color="auto" w:fill="auto"/>
            <w:vAlign w:val="center"/>
          </w:tcPr>
          <w:p w14:paraId="08DBD8F1">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SimSun" w:cs="Times New Roman"/>
                <w:kern w:val="0"/>
                <w:sz w:val="28"/>
                <w:szCs w:val="28"/>
                <w:lang w:val="en-US" w:eastAsia="zh-CN" w:bidi="ar"/>
              </w:rPr>
              <w:t>1</w:t>
            </w:r>
          </w:p>
        </w:tc>
      </w:tr>
    </w:tbl>
    <w:p w14:paraId="71B4591A">
      <w:pPr>
        <w:keepNext w:val="0"/>
        <w:keepLines w:val="0"/>
        <w:widowControl/>
        <w:suppressLineNumbers w:val="0"/>
        <w:jc w:val="both"/>
        <w:rPr>
          <w:rFonts w:hint="default" w:ascii="Times New Roman" w:hAnsi="Times New Roman" w:eastAsia="SimSun" w:cs="Times New Roman"/>
          <w:b/>
          <w:bCs/>
          <w:kern w:val="0"/>
          <w:sz w:val="28"/>
          <w:szCs w:val="28"/>
          <w:lang w:val="en-US" w:eastAsia="zh-CN" w:bidi="ar"/>
        </w:rPr>
      </w:pPr>
    </w:p>
    <w:p w14:paraId="27DDFB92">
      <w:pPr>
        <w:pStyle w:val="9"/>
        <w:keepNext w:val="0"/>
        <w:keepLines w:val="0"/>
        <w:widowControl/>
        <w:suppressLineNumbers w:val="0"/>
        <w:rPr>
          <w:rFonts w:hint="default"/>
          <w:i/>
          <w:iCs/>
          <w:sz w:val="28"/>
          <w:szCs w:val="28"/>
          <w:lang w:val="el-GR"/>
        </w:rPr>
      </w:pPr>
      <w:r>
        <w:rPr>
          <w:rStyle w:val="10"/>
          <w:i/>
          <w:iCs/>
          <w:sz w:val="28"/>
          <w:szCs w:val="28"/>
        </w:rPr>
        <w:t>Κενές θέσεις:</w:t>
      </w:r>
      <w:r>
        <w:rPr>
          <w:i/>
          <w:iCs/>
          <w:sz w:val="28"/>
          <w:szCs w:val="28"/>
        </w:rPr>
        <w:t xml:space="preserve"> Παλλήνης (ΠΕ11), Δυτικής Λέσβου (ΠΕ02), Κομοτηνής (ΠΕ02), Λάρισας (ΠΕ05), Πειραιά (ΠΕ04.04), Χίου (ΠΕ02).</w:t>
      </w:r>
      <w:r>
        <w:rPr>
          <w:rFonts w:hint="default"/>
          <w:i/>
          <w:iCs/>
          <w:sz w:val="28"/>
          <w:szCs w:val="28"/>
          <w:lang w:val="el-GR"/>
        </w:rPr>
        <w:t xml:space="preserve"> Σε αρκετές περιπτώσεις δεν υποβλήθηκαν αιτήσεις για κάλυψη των κενών των Μουσικών Σχολείων.</w:t>
      </w:r>
    </w:p>
    <w:p w14:paraId="00F9F722">
      <w:pPr>
        <w:pStyle w:val="9"/>
        <w:keepNext w:val="0"/>
        <w:keepLines w:val="0"/>
        <w:widowControl/>
        <w:suppressLineNumbers w:val="0"/>
        <w:rPr>
          <w:i/>
          <w:iCs/>
          <w:sz w:val="28"/>
          <w:szCs w:val="28"/>
        </w:rPr>
      </w:pPr>
      <w:r>
        <w:rPr>
          <w:i/>
          <w:iCs/>
          <w:sz w:val="28"/>
          <w:szCs w:val="28"/>
        </w:rPr>
        <w:t xml:space="preserve">* Η θέση στο Μουσικό Σχολείο Λασιθίου </w:t>
      </w:r>
      <w:r>
        <w:rPr>
          <w:i/>
          <w:iCs/>
          <w:sz w:val="28"/>
          <w:szCs w:val="28"/>
          <w:lang w:val="el-GR"/>
        </w:rPr>
        <w:t>υπάρχει</w:t>
      </w:r>
      <w:r>
        <w:rPr>
          <w:rFonts w:hint="default"/>
          <w:i/>
          <w:iCs/>
          <w:sz w:val="28"/>
          <w:szCs w:val="28"/>
          <w:lang w:val="el-GR"/>
        </w:rPr>
        <w:t xml:space="preserve"> πιθανότητα να μην καλυφθεί, </w:t>
      </w:r>
      <w:r>
        <w:rPr>
          <w:i/>
          <w:iCs/>
          <w:sz w:val="28"/>
          <w:szCs w:val="28"/>
        </w:rPr>
        <w:t xml:space="preserve">λόγω απόσπασης </w:t>
      </w:r>
      <w:r>
        <w:rPr>
          <w:i/>
          <w:iCs/>
          <w:sz w:val="28"/>
          <w:szCs w:val="28"/>
          <w:lang w:val="el-GR"/>
        </w:rPr>
        <w:t>του</w:t>
      </w:r>
      <w:r>
        <w:rPr>
          <w:rFonts w:hint="default"/>
          <w:i/>
          <w:iCs/>
          <w:sz w:val="28"/>
          <w:szCs w:val="28"/>
          <w:lang w:val="el-GR"/>
        </w:rPr>
        <w:t xml:space="preserve"> μοναδικού αιτούντα </w:t>
      </w:r>
      <w:r>
        <w:rPr>
          <w:i/>
          <w:iCs/>
          <w:sz w:val="28"/>
          <w:szCs w:val="28"/>
        </w:rPr>
        <w:t>εκπαιδευτικού σε ΣΜΕΑΕ.</w:t>
      </w:r>
    </w:p>
    <w:p w14:paraId="6D63767E">
      <w:pPr>
        <w:pStyle w:val="9"/>
        <w:keepNext w:val="0"/>
        <w:keepLines w:val="0"/>
        <w:widowControl/>
        <w:suppressLineNumbers w:val="0"/>
        <w:rPr>
          <w:rFonts w:hint="default" w:ascii="Times New Roman" w:hAnsi="Times New Roman" w:cs="Times New Roman"/>
          <w:b/>
          <w:bCs/>
          <w:sz w:val="28"/>
          <w:szCs w:val="28"/>
        </w:rPr>
      </w:pPr>
      <w:r>
        <w:rPr>
          <w:rFonts w:hint="default" w:ascii="Times New Roman" w:hAnsi="Times New Roman" w:cs="Times New Roman"/>
          <w:b/>
          <w:bCs/>
          <w:sz w:val="28"/>
          <w:szCs w:val="28"/>
        </w:rPr>
        <w:t>Τι ακολουθεί</w:t>
      </w:r>
    </w:p>
    <w:p w14:paraId="34215D4A">
      <w:pPr>
        <w:pStyle w:val="9"/>
        <w:keepNext w:val="0"/>
        <w:keepLines w:val="0"/>
        <w:widowControl/>
        <w:suppressLineNumbers w:val="0"/>
        <w:rPr>
          <w:rFonts w:hint="default"/>
          <w:sz w:val="28"/>
          <w:szCs w:val="28"/>
          <w:lang w:val="el-GR"/>
        </w:rPr>
      </w:pPr>
      <w:r>
        <w:rPr>
          <w:sz w:val="28"/>
          <w:szCs w:val="28"/>
        </w:rPr>
        <w:t>Αύριο, Παρασκευή 26 Ιουνίου, το ΚΥΣΔΕ θα συνεχίσει τις συνεδριάσεις του</w:t>
      </w:r>
      <w:r>
        <w:rPr>
          <w:rFonts w:hint="default"/>
          <w:sz w:val="28"/>
          <w:szCs w:val="28"/>
          <w:lang w:val="el-GR"/>
        </w:rPr>
        <w:t xml:space="preserve"> για τις αποσπάσεις</w:t>
      </w:r>
      <w:r>
        <w:rPr>
          <w:sz w:val="28"/>
          <w:szCs w:val="28"/>
        </w:rPr>
        <w:t xml:space="preserve">. </w:t>
      </w:r>
      <w:r>
        <w:rPr>
          <w:sz w:val="28"/>
          <w:szCs w:val="28"/>
          <w:lang w:val="el-GR"/>
        </w:rPr>
        <w:t>Πρέπει</w:t>
      </w:r>
      <w:r>
        <w:rPr>
          <w:rFonts w:hint="default"/>
          <w:sz w:val="28"/>
          <w:szCs w:val="28"/>
          <w:lang w:val="el-GR"/>
        </w:rPr>
        <w:t xml:space="preserve"> να θεωρείται βέβαιο ότι</w:t>
      </w:r>
      <w:r>
        <w:rPr>
          <w:sz w:val="28"/>
          <w:szCs w:val="28"/>
        </w:rPr>
        <w:t xml:space="preserve"> </w:t>
      </w:r>
      <w:r>
        <w:rPr>
          <w:sz w:val="28"/>
          <w:szCs w:val="28"/>
          <w:lang w:val="el-GR"/>
        </w:rPr>
        <w:t>θα</w:t>
      </w:r>
      <w:r>
        <w:rPr>
          <w:sz w:val="28"/>
          <w:szCs w:val="28"/>
        </w:rPr>
        <w:t xml:space="preserve"> διαβιβαστούν </w:t>
      </w:r>
      <w:r>
        <w:rPr>
          <w:sz w:val="28"/>
          <w:szCs w:val="28"/>
          <w:lang w:val="el-GR"/>
        </w:rPr>
        <w:t>στο</w:t>
      </w:r>
      <w:r>
        <w:rPr>
          <w:rFonts w:hint="default"/>
          <w:sz w:val="28"/>
          <w:szCs w:val="28"/>
          <w:lang w:val="el-GR"/>
        </w:rPr>
        <w:t xml:space="preserve"> ΚΥΣΔΕ - ελπίζουμε έγκαιρα - </w:t>
      </w:r>
      <w:r>
        <w:rPr>
          <w:sz w:val="28"/>
          <w:szCs w:val="28"/>
        </w:rPr>
        <w:t xml:space="preserve">οι εισηγήσεις </w:t>
      </w:r>
      <w:r>
        <w:rPr>
          <w:sz w:val="28"/>
          <w:szCs w:val="28"/>
          <w:lang w:val="el-GR"/>
        </w:rPr>
        <w:t>των</w:t>
      </w:r>
      <w:r>
        <w:rPr>
          <w:rFonts w:hint="default"/>
          <w:sz w:val="28"/>
          <w:szCs w:val="28"/>
          <w:lang w:val="el-GR"/>
        </w:rPr>
        <w:t xml:space="preserve"> αρμόδιων Επιστημονικών Επιτροπών, </w:t>
      </w:r>
      <w:r>
        <w:rPr>
          <w:sz w:val="28"/>
          <w:szCs w:val="28"/>
        </w:rPr>
        <w:t xml:space="preserve"> ώστε να προχωρήσει η εξέταση των αιτήσεων</w:t>
      </w:r>
      <w:r>
        <w:rPr>
          <w:rFonts w:hint="default"/>
          <w:sz w:val="28"/>
          <w:szCs w:val="28"/>
          <w:lang w:val="el-GR"/>
        </w:rPr>
        <w:t xml:space="preserve"> εκπαιδευτικών Μουσικής Παιδείας και εκπαιδευτικών Καλλιτεχνικών Ειδικοτήτων για απόσπαση σε Μουσικά και Καλλιτεχνικά Σχολεία αντίστοιχα. </w:t>
      </w:r>
    </w:p>
    <w:p w14:paraId="46744BF5">
      <w:pPr>
        <w:pStyle w:val="9"/>
        <w:keepNext w:val="0"/>
        <w:keepLines w:val="0"/>
        <w:widowControl/>
        <w:suppressLineNumbers w:val="0"/>
        <w:rPr>
          <w:sz w:val="28"/>
          <w:szCs w:val="28"/>
        </w:rPr>
      </w:pPr>
      <w:r>
        <w:rPr>
          <w:sz w:val="28"/>
          <w:szCs w:val="28"/>
        </w:rPr>
        <w:t xml:space="preserve">Παράλληλα, εξακολουθούμε να αναμένουμε την ολοκλήρωση των αποσπάσεων σε φορείς </w:t>
      </w:r>
      <w:r>
        <w:rPr>
          <w:rFonts w:hint="default"/>
          <w:sz w:val="28"/>
          <w:szCs w:val="28"/>
          <w:lang w:val="el-GR"/>
        </w:rPr>
        <w:t xml:space="preserve">(εν αναμονή των αποσπάσεων στην Κεντρική Υπηρεσία του ΥΠΑΙΘΑ), προκειμένου να προχωρήσουν οι σχετικές διαδικασίες. </w:t>
      </w:r>
      <w:r>
        <w:rPr>
          <w:sz w:val="28"/>
          <w:szCs w:val="28"/>
        </w:rPr>
        <w:t xml:space="preserve"> </w:t>
      </w:r>
    </w:p>
    <w:p w14:paraId="59703B64">
      <w:pPr>
        <w:pStyle w:val="9"/>
        <w:keepNext w:val="0"/>
        <w:keepLines w:val="0"/>
        <w:widowControl/>
        <w:suppressLineNumbers w:val="0"/>
        <w:rPr>
          <w:sz w:val="28"/>
          <w:szCs w:val="28"/>
        </w:rPr>
      </w:pPr>
      <w:r>
        <w:rPr>
          <w:rStyle w:val="10"/>
          <w:sz w:val="28"/>
          <w:szCs w:val="28"/>
        </w:rPr>
        <w:t>Ελπίζουμε ότι η επόμενη εβδομάδα θα σημάνει επιτέλους την ολοκλήρωση μιας διαδικασίας που φέτος χαρακτηρίστηκε από σημαντικές καθυστερήσεις, αστοχίες στον προγραμματισμό και διαρκείς μεταβολές χρονοδιαγραμμάτων, οι οποίες επηρέασαν άμεσα τον προγραμματισμό και την προσωπική ζωή χιλιάδων εκπαιδευτικών σε όλη τη χώρα.</w:t>
      </w:r>
    </w:p>
    <w:p w14:paraId="6F11606D">
      <w:pPr>
        <w:keepNext w:val="0"/>
        <w:keepLines w:val="0"/>
        <w:widowControl/>
        <w:suppressLineNumbers w:val="0"/>
        <w:jc w:val="both"/>
        <w:rPr>
          <w:rFonts w:hint="default" w:ascii="Times New Roman" w:hAnsi="Times New Roman" w:eastAsia="SimSun" w:cs="Times New Roman"/>
          <w:b/>
          <w:bCs/>
          <w:kern w:val="0"/>
          <w:sz w:val="28"/>
          <w:szCs w:val="28"/>
          <w:lang w:val="en-US" w:eastAsia="zh-CN" w:bidi="ar"/>
        </w:rPr>
      </w:pPr>
    </w:p>
    <w:p w14:paraId="6B831D6A">
      <w:pPr>
        <w:keepNext w:val="0"/>
        <w:keepLines w:val="0"/>
        <w:widowControl/>
        <w:suppressLineNumbers w:val="0"/>
        <w:jc w:val="center"/>
        <w:rPr>
          <w:rFonts w:hint="default" w:ascii="Times New Roman" w:hAnsi="Times New Roman" w:eastAsia="SimSun" w:cs="Times New Roman"/>
          <w:b/>
          <w:bCs/>
          <w:kern w:val="0"/>
          <w:sz w:val="28"/>
          <w:szCs w:val="28"/>
          <w:lang w:val="en-US" w:eastAsia="zh-CN" w:bidi="ar"/>
        </w:rPr>
      </w:pPr>
    </w:p>
    <w:p w14:paraId="3298E40B">
      <w:pPr>
        <w:keepNext w:val="0"/>
        <w:keepLines w:val="0"/>
        <w:widowControl/>
        <w:suppressLineNumbers w:val="0"/>
        <w:ind w:left="4320" w:leftChars="0" w:firstLine="720" w:firstLineChars="0"/>
        <w:jc w:val="left"/>
        <w:rPr>
          <w:rFonts w:hint="default" w:ascii="Times New Roman" w:hAnsi="Times New Roman" w:eastAsia="SimSun" w:cs="Times New Roman"/>
          <w:kern w:val="0"/>
          <w:sz w:val="28"/>
          <w:szCs w:val="28"/>
          <w:lang w:val="el-GR" w:eastAsia="zh-CN" w:bidi="ar"/>
        </w:rPr>
      </w:pPr>
      <w:r>
        <w:rPr>
          <w:rFonts w:hint="default" w:ascii="Times New Roman" w:hAnsi="Times New Roman" w:eastAsia="SimSun" w:cs="Times New Roman"/>
          <w:kern w:val="0"/>
          <w:sz w:val="28"/>
          <w:szCs w:val="28"/>
          <w:lang w:val="el-GR" w:eastAsia="zh-CN" w:bidi="ar"/>
        </w:rPr>
        <w:t>Αθήνα, 25 Ιούνιου 2026</w:t>
      </w:r>
    </w:p>
    <w:p w14:paraId="0B26051A">
      <w:pPr>
        <w:keepNext w:val="0"/>
        <w:keepLines w:val="0"/>
        <w:widowControl/>
        <w:suppressLineNumbers w:val="0"/>
        <w:jc w:val="left"/>
        <w:rPr>
          <w:rFonts w:hint="default" w:ascii="Times New Roman" w:hAnsi="Times New Roman" w:eastAsia="SimSun" w:cs="Times New Roman"/>
          <w:kern w:val="0"/>
          <w:sz w:val="28"/>
          <w:szCs w:val="28"/>
          <w:lang w:val="en-US" w:eastAsia="zh-CN" w:bidi="ar"/>
        </w:rPr>
      </w:pPr>
    </w:p>
    <w:p w14:paraId="5E5FC9B4">
      <w:pPr>
        <w:keepNext w:val="0"/>
        <w:keepLines w:val="0"/>
        <w:widowControl/>
        <w:suppressLineNumbers w:val="0"/>
        <w:ind w:left="3600" w:leftChars="0" w:firstLine="720" w:firstLineChars="0"/>
        <w:jc w:val="left"/>
        <w:rPr>
          <w:rFonts w:hint="default" w:ascii="Times New Roman" w:hAnsi="Times New Roman" w:eastAsia="SimSun" w:cs="Times New Roman"/>
          <w:b/>
          <w:bCs/>
          <w:kern w:val="0"/>
          <w:sz w:val="28"/>
          <w:szCs w:val="28"/>
          <w:lang w:val="en-US" w:eastAsia="zh-CN" w:bidi="ar"/>
        </w:rPr>
      </w:pPr>
      <w:r>
        <w:rPr>
          <w:rFonts w:hint="default" w:ascii="Times New Roman" w:hAnsi="Times New Roman" w:eastAsia="SimSun" w:cs="Times New Roman"/>
          <w:kern w:val="0"/>
          <w:sz w:val="28"/>
          <w:szCs w:val="28"/>
          <w:lang w:val="en-US" w:eastAsia="zh-CN" w:bidi="ar"/>
        </w:rPr>
        <w:t>Με συναδελφικούς χαιρετισμούς</w:t>
      </w:r>
    </w:p>
    <w:p w14:paraId="3FFEC368">
      <w:pPr>
        <w:keepNext w:val="0"/>
        <w:keepLines w:val="0"/>
        <w:widowControl/>
        <w:suppressLineNumbers w:val="0"/>
        <w:ind w:left="2160" w:leftChars="0" w:firstLine="720" w:firstLineChars="0"/>
        <w:jc w:val="right"/>
        <w:rPr>
          <w:rFonts w:hint="default" w:ascii="Times New Roman" w:hAnsi="Times New Roman" w:eastAsia="SimSun" w:cs="Times New Roman"/>
          <w:b/>
          <w:bCs/>
          <w:kern w:val="0"/>
          <w:sz w:val="28"/>
          <w:szCs w:val="28"/>
          <w:lang w:val="en-US" w:eastAsia="zh-CN" w:bidi="ar"/>
        </w:rPr>
      </w:pPr>
    </w:p>
    <w:p w14:paraId="34F5E342">
      <w:pPr>
        <w:keepNext w:val="0"/>
        <w:keepLines w:val="0"/>
        <w:widowControl/>
        <w:suppressLineNumbers w:val="0"/>
        <w:ind w:left="2160" w:leftChars="0" w:firstLine="720" w:firstLineChars="0"/>
        <w:jc w:val="right"/>
        <w:rPr>
          <w:rFonts w:hint="default" w:ascii="Times New Roman" w:hAnsi="Times New Roman" w:eastAsia="SimSun" w:cs="Times New Roman"/>
          <w:b/>
          <w:bCs/>
          <w:kern w:val="0"/>
          <w:sz w:val="28"/>
          <w:szCs w:val="28"/>
          <w:lang w:val="en-US" w:eastAsia="zh-CN" w:bidi="ar"/>
        </w:rPr>
      </w:pPr>
    </w:p>
    <w:p w14:paraId="76DA0299">
      <w:pPr>
        <w:keepNext w:val="0"/>
        <w:keepLines w:val="0"/>
        <w:widowControl/>
        <w:suppressLineNumbers w:val="0"/>
        <w:ind w:left="2160" w:leftChars="0" w:firstLine="720" w:firstLineChars="0"/>
        <w:jc w:val="right"/>
        <w:rPr>
          <w:rFonts w:hint="default" w:ascii="Times New Roman" w:hAnsi="Times New Roman" w:cs="Times New Roman"/>
          <w:b/>
          <w:bCs/>
          <w:sz w:val="28"/>
          <w:szCs w:val="28"/>
        </w:rPr>
      </w:pPr>
      <w:r>
        <w:rPr>
          <w:rFonts w:hint="default" w:ascii="Times New Roman" w:hAnsi="Times New Roman" w:eastAsia="SimSun" w:cs="Times New Roman"/>
          <w:b/>
          <w:bCs/>
          <w:kern w:val="0"/>
          <w:sz w:val="28"/>
          <w:szCs w:val="28"/>
          <w:lang w:val="en-US" w:eastAsia="zh-CN" w:bidi="ar"/>
        </w:rPr>
        <w:t>Θοδωρής Κατσωνόπουλος</w:t>
      </w:r>
    </w:p>
    <w:p w14:paraId="2F6574EE">
      <w:pPr>
        <w:keepNext w:val="0"/>
        <w:keepLines w:val="0"/>
        <w:widowControl/>
        <w:suppressLineNumbers w:val="0"/>
        <w:ind w:left="2160" w:leftChars="0" w:firstLine="720" w:firstLineChars="0"/>
        <w:jc w:val="right"/>
        <w:rPr>
          <w:rFonts w:hint="default" w:ascii="Times New Roman" w:hAnsi="Times New Roman" w:eastAsia="SimSun" w:cs="Times New Roman"/>
          <w:kern w:val="0"/>
          <w:sz w:val="28"/>
          <w:szCs w:val="28"/>
          <w:lang w:val="en-US" w:eastAsia="zh-CN" w:bidi="ar"/>
        </w:rPr>
      </w:pPr>
      <w:r>
        <w:rPr>
          <w:rFonts w:hint="default" w:ascii="Times New Roman" w:hAnsi="Times New Roman" w:eastAsia="SimSun" w:cs="Times New Roman"/>
          <w:kern w:val="0"/>
          <w:sz w:val="28"/>
          <w:szCs w:val="28"/>
          <w:lang w:val="en-US" w:eastAsia="zh-CN" w:bidi="ar"/>
        </w:rPr>
        <w:t>Αιρετό μέλος του ΚΥΣΔΕ</w:t>
      </w:r>
    </w:p>
    <w:p w14:paraId="37D314FA">
      <w:pPr>
        <w:keepNext w:val="0"/>
        <w:keepLines w:val="0"/>
        <w:widowControl/>
        <w:suppressLineNumbers w:val="0"/>
        <w:ind w:left="2160" w:leftChars="0" w:firstLine="720" w:firstLineChars="0"/>
        <w:jc w:val="right"/>
        <w:rPr>
          <w:rFonts w:hint="default" w:ascii="Times New Roman" w:hAnsi="Times New Roman" w:eastAsia="SimSun" w:cs="Times New Roman"/>
          <w:kern w:val="0"/>
          <w:sz w:val="28"/>
          <w:szCs w:val="28"/>
          <w:lang w:val="en-US" w:eastAsia="zh-CN" w:bidi="ar"/>
        </w:rPr>
      </w:pPr>
    </w:p>
    <w:p w14:paraId="720498B6">
      <w:pPr>
        <w:keepNext w:val="0"/>
        <w:keepLines w:val="0"/>
        <w:widowControl/>
        <w:suppressLineNumbers w:val="0"/>
        <w:ind w:left="1440" w:leftChars="0" w:firstLine="720" w:firstLineChars="0"/>
        <w:jc w:val="both"/>
        <w:rPr>
          <w:rFonts w:hint="default" w:ascii="Times New Roman" w:hAnsi="Times New Roman" w:eastAsia="SimSun" w:cs="Times New Roman"/>
          <w:kern w:val="0"/>
          <w:sz w:val="28"/>
          <w:szCs w:val="28"/>
          <w:lang w:val="en-US" w:eastAsia="zh-CN" w:bidi="ar"/>
        </w:rPr>
      </w:pPr>
      <w:r>
        <w:rPr>
          <w:rFonts w:hint="default" w:ascii="Times New Roman" w:hAnsi="Times New Roman" w:eastAsia="SimSun" w:cs="Times New Roman"/>
          <w:kern w:val="0"/>
          <w:sz w:val="28"/>
          <w:szCs w:val="28"/>
          <w:lang w:val="el-GR" w:eastAsia="zh-CN" w:bidi="ar"/>
        </w:rPr>
        <w:t>ε</w:t>
      </w:r>
      <w:r>
        <w:rPr>
          <w:rFonts w:hint="default" w:ascii="Times New Roman" w:hAnsi="Times New Roman" w:eastAsia="SimSun" w:cs="Times New Roman"/>
          <w:kern w:val="0"/>
          <w:sz w:val="28"/>
          <w:szCs w:val="28"/>
          <w:lang w:val="en-US" w:eastAsia="zh-CN" w:bidi="ar"/>
        </w:rPr>
        <w:t xml:space="preserve">κλεγμένος με το ψηφοδέλτιο των </w:t>
      </w:r>
    </w:p>
    <w:p w14:paraId="205B4C14">
      <w:pPr>
        <w:keepNext w:val="0"/>
        <w:keepLines w:val="0"/>
        <w:widowControl/>
        <w:suppressLineNumbers w:val="0"/>
        <w:jc w:val="center"/>
      </w:pPr>
      <w:r>
        <w:rPr>
          <w:rFonts w:hint="default" w:ascii="Times New Roman" w:hAnsi="Times New Roman" w:eastAsia="SimSun" w:cs="Times New Roman"/>
          <w:b/>
          <w:bCs/>
          <w:kern w:val="0"/>
          <w:sz w:val="28"/>
          <w:szCs w:val="28"/>
          <w:lang w:val="en-US" w:eastAsia="zh-CN" w:bidi="ar"/>
        </w:rPr>
        <w:t>Συνεργαζ</w:t>
      </w:r>
      <w:bookmarkStart w:id="0" w:name="_GoBack"/>
      <w:bookmarkEnd w:id="0"/>
      <w:r>
        <w:rPr>
          <w:rFonts w:hint="default" w:ascii="Times New Roman" w:hAnsi="Times New Roman" w:eastAsia="SimSun" w:cs="Times New Roman"/>
          <w:b/>
          <w:bCs/>
          <w:kern w:val="0"/>
          <w:sz w:val="28"/>
          <w:szCs w:val="28"/>
          <w:lang w:val="en-US" w:eastAsia="zh-CN" w:bidi="ar"/>
        </w:rPr>
        <w:t>όμενων Εκπαιδευτικών Κινήσεων (ΣΥΝΕΚ)</w:t>
      </w: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A1"/>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Segoe UI Historic">
    <w:panose1 w:val="020B0502040204020203"/>
    <w:charset w:val="00"/>
    <w:family w:val="swiss"/>
    <w:pitch w:val="default"/>
    <w:sig w:usb0="800001EF" w:usb1="02000002" w:usb2="0060C080" w:usb3="00000002" w:csb0="00000001" w:csb1="4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CB3FEA"/>
    <w:multiLevelType w:val="singleLevel"/>
    <w:tmpl w:val="45CB3FEA"/>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222F"/>
    <w:rsid w:val="0004012C"/>
    <w:rsid w:val="00131DF1"/>
    <w:rsid w:val="0013550F"/>
    <w:rsid w:val="001942D3"/>
    <w:rsid w:val="001F1F31"/>
    <w:rsid w:val="002120D6"/>
    <w:rsid w:val="00233496"/>
    <w:rsid w:val="002836EF"/>
    <w:rsid w:val="002F4724"/>
    <w:rsid w:val="00325105"/>
    <w:rsid w:val="003303A2"/>
    <w:rsid w:val="0038346C"/>
    <w:rsid w:val="003C48A1"/>
    <w:rsid w:val="003D0BFE"/>
    <w:rsid w:val="003D2B09"/>
    <w:rsid w:val="003E305C"/>
    <w:rsid w:val="004533FF"/>
    <w:rsid w:val="005054C8"/>
    <w:rsid w:val="00531160"/>
    <w:rsid w:val="00581C0A"/>
    <w:rsid w:val="005B1250"/>
    <w:rsid w:val="005C655B"/>
    <w:rsid w:val="006323AD"/>
    <w:rsid w:val="00666794"/>
    <w:rsid w:val="00731CF6"/>
    <w:rsid w:val="007805C0"/>
    <w:rsid w:val="007A5C79"/>
    <w:rsid w:val="00872970"/>
    <w:rsid w:val="008D7C8A"/>
    <w:rsid w:val="00944E96"/>
    <w:rsid w:val="009571AA"/>
    <w:rsid w:val="009C1113"/>
    <w:rsid w:val="009C318D"/>
    <w:rsid w:val="00A3331E"/>
    <w:rsid w:val="00A876DC"/>
    <w:rsid w:val="00A87A86"/>
    <w:rsid w:val="00A953E5"/>
    <w:rsid w:val="00AA6295"/>
    <w:rsid w:val="00AB46DC"/>
    <w:rsid w:val="00AC3BE9"/>
    <w:rsid w:val="00BB6B28"/>
    <w:rsid w:val="00BC555D"/>
    <w:rsid w:val="00DC6121"/>
    <w:rsid w:val="00E26D5C"/>
    <w:rsid w:val="00E631BC"/>
    <w:rsid w:val="00ED0728"/>
    <w:rsid w:val="00EE424F"/>
    <w:rsid w:val="00F0222F"/>
    <w:rsid w:val="00FB2990"/>
    <w:rsid w:val="04FF7215"/>
    <w:rsid w:val="2B7E35E9"/>
  </w:rsids>
  <m:mathPr>
    <m:mathFont m:val="Cambria Math"/>
    <m:brkBin m:val="before"/>
    <m:brkBinSub m:val="--"/>
    <m:smallFrac m:val="0"/>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l-GR" w:eastAsia="en-US" w:bidi="ar-SA"/>
    </w:rPr>
  </w:style>
  <w:style w:type="paragraph" w:styleId="2">
    <w:name w:val="heading 1"/>
    <w:next w:val="1"/>
    <w:qFormat/>
    <w:uiPriority w:val="9"/>
    <w:pPr>
      <w:spacing w:before="0" w:beforeAutospacing="1" w:after="0" w:afterAutospacing="1"/>
      <w:jc w:val="left"/>
    </w:pPr>
    <w:rPr>
      <w:rFonts w:hint="eastAsia" w:ascii="SimSun" w:hAnsi="SimSun" w:eastAsia="SimSun" w:cs="SimSun"/>
      <w:b/>
      <w:bCs/>
      <w:kern w:val="44"/>
      <w:sz w:val="48"/>
      <w:szCs w:val="48"/>
      <w:lang w:val="en-US" w:eastAsia="zh-CN" w:bidi="ar"/>
    </w:rPr>
  </w:style>
  <w:style w:type="paragraph" w:styleId="3">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paragraph" w:styleId="4">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6"/>
      <w:szCs w:val="26"/>
      <w:lang w:val="en-US" w:eastAsia="zh-CN" w:bidi="ar"/>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character" w:styleId="7">
    <w:name w:val="Emphasis"/>
    <w:basedOn w:val="5"/>
    <w:qFormat/>
    <w:uiPriority w:val="20"/>
    <w:rPr>
      <w:i/>
      <w:iCs/>
    </w:rPr>
  </w:style>
  <w:style w:type="character" w:styleId="8">
    <w:name w:val="Hyperlink"/>
    <w:basedOn w:val="5"/>
    <w:semiHidden/>
    <w:unhideWhenUsed/>
    <w:uiPriority w:val="99"/>
    <w:rPr>
      <w:color w:val="0000FF"/>
      <w:u w:val="single"/>
    </w:rPr>
  </w:style>
  <w:style w:type="paragraph" w:styleId="9">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el-GR"/>
    </w:rPr>
  </w:style>
  <w:style w:type="character" w:styleId="10">
    <w:name w:val="Strong"/>
    <w:basedOn w:val="5"/>
    <w:qFormat/>
    <w:uiPriority w:val="22"/>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Company>
  <Pages>8</Pages>
  <Words>461</Words>
  <Characters>2597</Characters>
  <Lines>21</Lines>
  <Paragraphs>6</Paragraphs>
  <TotalTime>4</TotalTime>
  <ScaleCrop>false</ScaleCrop>
  <LinksUpToDate>false</LinksUpToDate>
  <CharactersWithSpaces>3030</CharactersWithSpaces>
  <Application>WPS Office_12.1.0.26880_F1E327BC-269C-435d-A152-05C5408002CA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2026-02-12T10:17:00Z</dcterms:created>
  <dc:creator>ΘΟΔΩΡΗΣ ΚΑΤΣΩΝΟΠΟΥΛΟΣ</dc:creator>
  <cp:lastModifiedBy>Θοδωρης Κατσωνοπουλος</cp:lastModifiedBy>
  <dcterms:modified xsi:type="dcterms:W3CDTF">2026-06-25T13:07:19Z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eyJoZGlkIjoiMDI1NWE1YTg1NjYxMDllZGI0YjJhZTRjNzQyNTY1N2UiLCJ1c2VySWQiOiIzNzI4MjM0MTU1NjM2In0=</vt:lpwstr>
  </property>
  <property fmtid="{D5CDD505-2E9C-101B-9397-08002B2CF9AE}" pid="3" name="KSOProductBuildVer">
    <vt:lpwstr>1033-12.1.0.26880</vt:lpwstr>
  </property>
  <property fmtid="{D5CDD505-2E9C-101B-9397-08002B2CF9AE}" pid="4" name="ICV">
    <vt:lpwstr>6107C25B84944B6B993DA83CA9D28B07_13</vt:lpwstr>
  </property>
</Properties>
</file>