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861C7E" w14:textId="194CF240" w:rsidR="00140D13" w:rsidRPr="00DF178C" w:rsidRDefault="00EB4172">
      <w:pPr>
        <w:rPr>
          <w:b/>
          <w:lang w:val="en-US"/>
        </w:rPr>
      </w:pPr>
      <w:r>
        <w:rPr>
          <w:b/>
        </w:rPr>
        <w:t>ΕΛΜΕ Κέρκυρας</w:t>
      </w:r>
      <w:r>
        <w:rPr>
          <w:b/>
        </w:rPr>
        <w:tab/>
      </w:r>
      <w:r>
        <w:rPr>
          <w:b/>
        </w:rPr>
        <w:tab/>
      </w:r>
      <w:r>
        <w:rPr>
          <w:b/>
        </w:rPr>
        <w:tab/>
      </w:r>
      <w:r>
        <w:rPr>
          <w:b/>
        </w:rPr>
        <w:tab/>
      </w:r>
      <w:r>
        <w:rPr>
          <w:b/>
        </w:rPr>
        <w:tab/>
      </w:r>
      <w:r>
        <w:rPr>
          <w:b/>
        </w:rPr>
        <w:tab/>
      </w:r>
      <w:r>
        <w:rPr>
          <w:b/>
        </w:rPr>
        <w:tab/>
      </w:r>
      <w:r>
        <w:rPr>
          <w:b/>
        </w:rPr>
        <w:tab/>
      </w:r>
      <w:r>
        <w:rPr>
          <w:b/>
        </w:rPr>
        <w:tab/>
      </w:r>
      <w:r>
        <w:rPr>
          <w:b/>
        </w:rPr>
        <w:tab/>
        <w:t xml:space="preserve">Κέρκυρα, </w:t>
      </w:r>
      <w:r w:rsidR="00DF178C">
        <w:rPr>
          <w:b/>
          <w:lang w:val="en-US"/>
        </w:rPr>
        <w:t>02</w:t>
      </w:r>
      <w:r>
        <w:rPr>
          <w:b/>
        </w:rPr>
        <w:t>/</w:t>
      </w:r>
      <w:r w:rsidR="007D0814">
        <w:rPr>
          <w:b/>
        </w:rPr>
        <w:t>1</w:t>
      </w:r>
      <w:r w:rsidR="006B4752">
        <w:rPr>
          <w:b/>
        </w:rPr>
        <w:t>2</w:t>
      </w:r>
      <w:r>
        <w:rPr>
          <w:b/>
        </w:rPr>
        <w:t>/202</w:t>
      </w:r>
      <w:r w:rsidR="00DF178C">
        <w:rPr>
          <w:b/>
          <w:lang w:val="en-US"/>
        </w:rPr>
        <w:t>4</w:t>
      </w:r>
    </w:p>
    <w:tbl>
      <w:tblPr>
        <w:tblStyle w:val="a"/>
        <w:tblW w:w="11340" w:type="dxa"/>
        <w:tblInd w:w="0" w:type="dxa"/>
        <w:tblLayout w:type="fixed"/>
        <w:tblLook w:val="0400" w:firstRow="0" w:lastRow="0" w:firstColumn="0" w:lastColumn="0" w:noHBand="0" w:noVBand="1"/>
      </w:tblPr>
      <w:tblGrid>
        <w:gridCol w:w="11340"/>
      </w:tblGrid>
      <w:tr w:rsidR="00140D13" w14:paraId="0217D2B7" w14:textId="77777777">
        <w:tc>
          <w:tcPr>
            <w:tcW w:w="11340" w:type="dxa"/>
            <w:shd w:val="clear" w:color="auto" w:fill="auto"/>
          </w:tcPr>
          <w:p w14:paraId="5BFFDEEB" w14:textId="77777777" w:rsidR="00140D13" w:rsidRDefault="00EB4172">
            <w:pPr>
              <w:spacing w:after="0" w:line="240" w:lineRule="auto"/>
            </w:pPr>
            <w:r>
              <w:t>Οδός Ευαγγέλου Ναπολέοντος 12</w:t>
            </w:r>
          </w:p>
        </w:tc>
      </w:tr>
      <w:tr w:rsidR="00140D13" w14:paraId="52F21226" w14:textId="77777777">
        <w:tc>
          <w:tcPr>
            <w:tcW w:w="11340" w:type="dxa"/>
            <w:shd w:val="clear" w:color="auto" w:fill="auto"/>
          </w:tcPr>
          <w:p w14:paraId="66FB54D3" w14:textId="77777777" w:rsidR="00140D13" w:rsidRDefault="00EB4172">
            <w:pPr>
              <w:spacing w:after="0" w:line="240" w:lineRule="auto"/>
            </w:pPr>
            <w:r>
              <w:t>Κέρκυρα</w:t>
            </w:r>
          </w:p>
        </w:tc>
      </w:tr>
      <w:tr w:rsidR="00140D13" w14:paraId="3D231956" w14:textId="77777777">
        <w:tc>
          <w:tcPr>
            <w:tcW w:w="11340" w:type="dxa"/>
            <w:shd w:val="clear" w:color="auto" w:fill="auto"/>
          </w:tcPr>
          <w:p w14:paraId="2BAF1113" w14:textId="77777777" w:rsidR="00140D13" w:rsidRDefault="00EB4172">
            <w:pPr>
              <w:spacing w:after="0" w:line="240" w:lineRule="auto"/>
            </w:pPr>
            <w:r>
              <w:t>Τ.Κ. 49100</w:t>
            </w:r>
          </w:p>
          <w:p w14:paraId="762ED480" w14:textId="77777777" w:rsidR="00140D13" w:rsidRDefault="00EB4172">
            <w:pPr>
              <w:spacing w:after="0" w:line="240" w:lineRule="auto"/>
              <w:rPr>
                <w:sz w:val="20"/>
                <w:szCs w:val="20"/>
              </w:rPr>
            </w:pPr>
            <w:r>
              <w:t>Ιστοσελίδα: elmekerkyras.gr</w:t>
            </w:r>
          </w:p>
          <w:p w14:paraId="7D9B2117" w14:textId="77777777" w:rsidR="00140D13" w:rsidRDefault="00EB4172">
            <w:pPr>
              <w:spacing w:after="0" w:line="240" w:lineRule="auto"/>
              <w:rPr>
                <w:sz w:val="20"/>
                <w:szCs w:val="20"/>
              </w:rPr>
            </w:pPr>
            <w:r>
              <w:t>e-</w:t>
            </w:r>
            <w:proofErr w:type="spellStart"/>
            <w:r>
              <w:t>mail</w:t>
            </w:r>
            <w:proofErr w:type="spellEnd"/>
            <w:r>
              <w:t xml:space="preserve">: </w:t>
            </w:r>
            <w:hyperlink r:id="rId5">
              <w:r>
                <w:rPr>
                  <w:color w:val="0563C1"/>
                  <w:u w:val="single"/>
                </w:rPr>
                <w:t>elmekerkyras@gmail.com</w:t>
              </w:r>
            </w:hyperlink>
          </w:p>
          <w:p w14:paraId="43517374" w14:textId="77777777" w:rsidR="00140D13" w:rsidRDefault="00EB4172">
            <w:pPr>
              <w:spacing w:after="0" w:line="240" w:lineRule="auto"/>
            </w:pPr>
            <w:r>
              <w:t xml:space="preserve">Σελίδα στο Facebook: </w:t>
            </w:r>
            <w:hyperlink r:id="rId6">
              <w:r>
                <w:rPr>
                  <w:color w:val="0563C1"/>
                  <w:u w:val="single"/>
                </w:rPr>
                <w:t>https://www.facebook.com/elmekerkyras/</w:t>
              </w:r>
            </w:hyperlink>
          </w:p>
          <w:p w14:paraId="26C70BF9" w14:textId="77777777" w:rsidR="00140D13" w:rsidRDefault="00140D13">
            <w:pPr>
              <w:spacing w:after="0" w:line="240" w:lineRule="auto"/>
              <w:rPr>
                <w:b/>
                <w:sz w:val="24"/>
                <w:szCs w:val="24"/>
                <w:u w:val="single"/>
              </w:rPr>
            </w:pPr>
          </w:p>
        </w:tc>
      </w:tr>
    </w:tbl>
    <w:p w14:paraId="35050AE0" w14:textId="55FD9110" w:rsidR="00140D13" w:rsidRDefault="00B35A66">
      <w:pPr>
        <w:jc w:val="center"/>
        <w:rPr>
          <w:b/>
          <w:sz w:val="24"/>
          <w:szCs w:val="24"/>
          <w:u w:val="single"/>
        </w:rPr>
      </w:pPr>
      <w:r w:rsidRPr="00B35A66">
        <w:rPr>
          <w:b/>
          <w:sz w:val="24"/>
          <w:szCs w:val="24"/>
          <w:u w:val="single"/>
        </w:rPr>
        <w:t>Ενιαία Κείμενα για την αξιολόγηση της σχολικής μονάδας</w:t>
      </w:r>
    </w:p>
    <w:p w14:paraId="081C73DC" w14:textId="373668EF" w:rsidR="00B35A66" w:rsidRDefault="00B35A66" w:rsidP="00B35A66">
      <w:pPr>
        <w:jc w:val="both"/>
        <w:rPr>
          <w:bCs/>
          <w:sz w:val="24"/>
          <w:szCs w:val="24"/>
        </w:rPr>
      </w:pPr>
      <w:r>
        <w:rPr>
          <w:bCs/>
          <w:sz w:val="24"/>
          <w:szCs w:val="24"/>
        </w:rPr>
        <w:t>Το Δ.Σ. της ΕΛΜΕ, υλοποιώντας την απόφαση της Γ.Σ., αλλά και την απόφαση της Γ.Σ. των Προέδρων των ΕΛΜΕ, αποστέλλει στα σχολεία και στους συναδέλφους τα ενιαία κείμενα της ΟΛΜΕ, ώστε να χρησιμοποιηθούν στην επόμενη φάση της αξιολόγησης της σχολικής μονάδας, η οποία είναι μέχρι τις 10 Δεκεμβρίου.</w:t>
      </w:r>
    </w:p>
    <w:p w14:paraId="52E5C60A" w14:textId="08D66A46" w:rsidR="00B35A66" w:rsidRDefault="00B35A66" w:rsidP="00B35A66">
      <w:pPr>
        <w:jc w:val="both"/>
        <w:rPr>
          <w:bCs/>
          <w:sz w:val="24"/>
          <w:szCs w:val="24"/>
        </w:rPr>
      </w:pPr>
      <w:r>
        <w:rPr>
          <w:bCs/>
          <w:sz w:val="24"/>
          <w:szCs w:val="24"/>
        </w:rPr>
        <w:t>Η ΕΛΜΕ Κέρκυρας, έθεσε στη Γ.Σ. των Προέδρων των ΕΛΜΕ, την πρόταση για Απεργία – Αποχή -όπως είναι η πάγια θέση του σωματείου- η οποία συγκέντρωσε την πλειοψηφία (γύρω στο 55%), αλλά όχι αυτή που απαιτείται, ώστε να γίνει θέση της Ομοσπονδίας (67%).</w:t>
      </w:r>
    </w:p>
    <w:p w14:paraId="383A2A3A" w14:textId="770299B4" w:rsidR="00B35A66" w:rsidRDefault="00B35A66" w:rsidP="00B35A66">
      <w:pPr>
        <w:jc w:val="both"/>
        <w:rPr>
          <w:b/>
          <w:sz w:val="24"/>
          <w:szCs w:val="24"/>
        </w:rPr>
      </w:pPr>
      <w:r w:rsidRPr="00B35A66">
        <w:rPr>
          <w:b/>
          <w:sz w:val="24"/>
          <w:szCs w:val="24"/>
        </w:rPr>
        <w:t>Ως εκ τούτου και με βάση της απόφασης της Γ.Σ. της ΕΛΜΕ, προχωράμε με τα ενιαία κείμενα, με τη λογική ο κλάδος να έχει ενιαία στάση απέναντι στην αξιολόγηση της σχολικής μονάδας, η οποία οδηγεί στην κατηγοριοποίηση σχολείων – μαθητών – εκπαιδευτικών.</w:t>
      </w:r>
    </w:p>
    <w:p w14:paraId="67BE5012" w14:textId="022AE993" w:rsidR="00B35A66" w:rsidRPr="006B4752" w:rsidRDefault="00B35A66" w:rsidP="006B4752">
      <w:pPr>
        <w:spacing w:line="360" w:lineRule="auto"/>
        <w:jc w:val="both"/>
        <w:rPr>
          <w:bCs/>
          <w:sz w:val="28"/>
          <w:szCs w:val="28"/>
        </w:rPr>
      </w:pPr>
      <w:r w:rsidRPr="006B4752">
        <w:rPr>
          <w:b/>
          <w:sz w:val="28"/>
          <w:szCs w:val="28"/>
          <w:u w:val="single"/>
        </w:rPr>
        <w:t>Καλούμε ΟΛΟΥΣ τους συναδέλφους μέλη των ομάδων</w:t>
      </w:r>
      <w:r w:rsidR="006B4752">
        <w:rPr>
          <w:b/>
          <w:sz w:val="28"/>
          <w:szCs w:val="28"/>
          <w:u w:val="single"/>
        </w:rPr>
        <w:t>,</w:t>
      </w:r>
      <w:r w:rsidRPr="006B4752">
        <w:rPr>
          <w:b/>
          <w:sz w:val="28"/>
          <w:szCs w:val="28"/>
          <w:u w:val="single"/>
        </w:rPr>
        <w:t xml:space="preserve"> καθώς και τους συντονιστές αυτών, να καταθέσουν τα ενιαία κείμενα στην επόμενη φάση της αξιολόγησης</w:t>
      </w:r>
      <w:r w:rsidRPr="006B4752">
        <w:rPr>
          <w:bCs/>
          <w:sz w:val="28"/>
          <w:szCs w:val="28"/>
        </w:rPr>
        <w:t>, στερώντας από το Υπουργείο τη δυνατότητα, να προχωρήσει, σε διαφορετικές βαθμολογίες ανά σχολείο και άρα στην κατηγοριοποίηση αυτών</w:t>
      </w:r>
      <w:r w:rsidR="006B4752">
        <w:rPr>
          <w:bCs/>
          <w:sz w:val="28"/>
          <w:szCs w:val="28"/>
        </w:rPr>
        <w:t>, ως ένα ελάχιστο μέτωπο αντίστασης, απέναντι στην πολιτική του Υπουργείου Παιδείας.</w:t>
      </w:r>
    </w:p>
    <w:p w14:paraId="333C6C85" w14:textId="3A1BBCE0" w:rsidR="006B4752" w:rsidRPr="006B4752" w:rsidRDefault="006B4752" w:rsidP="00B35A66">
      <w:pPr>
        <w:jc w:val="both"/>
        <w:rPr>
          <w:b/>
          <w:sz w:val="24"/>
          <w:szCs w:val="24"/>
        </w:rPr>
      </w:pPr>
      <w:r w:rsidRPr="006B4752">
        <w:rPr>
          <w:b/>
          <w:sz w:val="24"/>
          <w:szCs w:val="24"/>
        </w:rPr>
        <w:t>Διευκρινίζουμε</w:t>
      </w:r>
      <w:r>
        <w:rPr>
          <w:b/>
          <w:sz w:val="24"/>
          <w:szCs w:val="24"/>
        </w:rPr>
        <w:t xml:space="preserve"> ότι τα κείμενα πρέπει να κατατεθούν ως έχουν και χωρίς να αλλαχτεί τίποτα, προκειμένου να είναι τα ίδια σε όλα τα σχολεία της χώρας.</w:t>
      </w:r>
    </w:p>
    <w:p w14:paraId="58D18939" w14:textId="3AC99C84" w:rsidR="006B4752" w:rsidRPr="006B4752" w:rsidRDefault="006B4752" w:rsidP="006B4752">
      <w:pPr>
        <w:jc w:val="both"/>
        <w:rPr>
          <w:b/>
          <w:sz w:val="24"/>
          <w:szCs w:val="24"/>
          <w:u w:val="single"/>
        </w:rPr>
      </w:pPr>
      <w:r w:rsidRPr="006B4752">
        <w:rPr>
          <w:b/>
          <w:sz w:val="24"/>
          <w:szCs w:val="24"/>
          <w:u w:val="single"/>
        </w:rPr>
        <w:t>Υπενθυμίζουμε επίσης:</w:t>
      </w:r>
    </w:p>
    <w:p w14:paraId="7BE2A447" w14:textId="0D42126D" w:rsidR="00B35A66" w:rsidRPr="00B35A66" w:rsidRDefault="006B4752" w:rsidP="006B4752">
      <w:pPr>
        <w:jc w:val="both"/>
        <w:rPr>
          <w:bCs/>
          <w:sz w:val="24"/>
          <w:szCs w:val="24"/>
        </w:rPr>
      </w:pPr>
      <w:r w:rsidRPr="006B4752">
        <w:rPr>
          <w:bCs/>
          <w:sz w:val="24"/>
          <w:szCs w:val="24"/>
        </w:rPr>
        <w:t xml:space="preserve">Οι </w:t>
      </w:r>
      <w:r>
        <w:rPr>
          <w:bCs/>
          <w:sz w:val="24"/>
          <w:szCs w:val="24"/>
        </w:rPr>
        <w:t>Διευθυντές σχολείων, οι Σύμβουλοι Εκπαίδευσης, ακόμα και ο ΔΔΕ Κέρκυρας,</w:t>
      </w:r>
      <w:r w:rsidRPr="006B4752">
        <w:rPr>
          <w:bCs/>
          <w:sz w:val="24"/>
          <w:szCs w:val="24"/>
        </w:rPr>
        <w:t xml:space="preserve"> δεν έχουν κανένα δικαίωμα να αλλάξουν ή να επιβάλλουν στις ομάδες ώστε να γραφτεί κάτι συγκεκριμένο στους δείκτες αξιολόγησης.</w:t>
      </w:r>
    </w:p>
    <w:p w14:paraId="372C5FDC" w14:textId="77777777" w:rsidR="006B4752" w:rsidRPr="00110D07" w:rsidRDefault="006B4752" w:rsidP="006B4752">
      <w:pPr>
        <w:pBdr>
          <w:top w:val="nil"/>
          <w:left w:val="nil"/>
          <w:bottom w:val="nil"/>
          <w:right w:val="nil"/>
          <w:between w:val="nil"/>
        </w:pBdr>
        <w:spacing w:line="276" w:lineRule="auto"/>
        <w:jc w:val="center"/>
        <w:rPr>
          <w:rFonts w:eastAsia="Times New Roman" w:cs="Calibri"/>
          <w:b/>
          <w:bCs/>
          <w:color w:val="000000"/>
          <w:sz w:val="26"/>
          <w:szCs w:val="26"/>
          <w:lang w:eastAsia="el-GR"/>
        </w:rPr>
      </w:pPr>
      <w:r w:rsidRPr="00110D07">
        <w:rPr>
          <w:rFonts w:eastAsia="Times New Roman" w:cs="Calibri"/>
          <w:b/>
          <w:bCs/>
          <w:color w:val="000000"/>
          <w:sz w:val="26"/>
          <w:szCs w:val="26"/>
          <w:lang w:eastAsia="el-GR"/>
        </w:rPr>
        <w:t>ΜΠΡΟΣΤΑ ΟΙ ΜΟΡΦΩΤΙΚΕΣ ΑΝΑΓΚΕΣ ΤΩΝ ΜΑΘΗΤΩΝ ΜΑΣ!</w:t>
      </w:r>
    </w:p>
    <w:p w14:paraId="1D7F1589" w14:textId="3A420BDF" w:rsidR="00140D13" w:rsidRDefault="006B4752" w:rsidP="006B4752">
      <w:pPr>
        <w:pBdr>
          <w:top w:val="nil"/>
          <w:left w:val="nil"/>
          <w:bottom w:val="nil"/>
          <w:right w:val="nil"/>
          <w:between w:val="nil"/>
        </w:pBdr>
        <w:spacing w:line="276" w:lineRule="auto"/>
        <w:jc w:val="center"/>
        <w:rPr>
          <w:sz w:val="20"/>
          <w:szCs w:val="20"/>
        </w:rPr>
      </w:pPr>
      <w:r w:rsidRPr="00110D07">
        <w:rPr>
          <w:rFonts w:eastAsia="Times New Roman" w:cs="Calibri"/>
          <w:b/>
          <w:bCs/>
          <w:color w:val="000000"/>
          <w:sz w:val="26"/>
          <w:szCs w:val="26"/>
          <w:lang w:eastAsia="el-GR"/>
        </w:rPr>
        <w:t>Ο ΑΥΤΑΡΧΙΣΜΟΣ ΔΕ ΘΑ ΠΕΡΑΣΕΙ!</w:t>
      </w:r>
    </w:p>
    <w:p w14:paraId="2F69DA4C" w14:textId="77777777" w:rsidR="00140D13" w:rsidRDefault="00EB4172">
      <w:pPr>
        <w:jc w:val="center"/>
        <w:rPr>
          <w:sz w:val="20"/>
          <w:szCs w:val="20"/>
        </w:rPr>
      </w:pPr>
      <w:r>
        <w:rPr>
          <w:noProof/>
        </w:rPr>
        <w:drawing>
          <wp:inline distT="0" distB="0" distL="0" distR="0" wp14:anchorId="0AE871ED" wp14:editId="12673C2F">
            <wp:extent cx="6041390" cy="1190625"/>
            <wp:effectExtent l="0" t="0" r="0" b="0"/>
            <wp:docPr id="2"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7"/>
                    <a:srcRect/>
                    <a:stretch>
                      <a:fillRect/>
                    </a:stretch>
                  </pic:blipFill>
                  <pic:spPr>
                    <a:xfrm>
                      <a:off x="0" y="0"/>
                      <a:ext cx="6041390" cy="1190625"/>
                    </a:xfrm>
                    <a:prstGeom prst="rect">
                      <a:avLst/>
                    </a:prstGeom>
                    <a:ln/>
                  </pic:spPr>
                </pic:pic>
              </a:graphicData>
            </a:graphic>
          </wp:inline>
        </w:drawing>
      </w:r>
    </w:p>
    <w:sectPr w:rsidR="00140D13">
      <w:pgSz w:w="12240" w:h="15840"/>
      <w:pgMar w:top="709" w:right="474" w:bottom="284" w:left="426" w:header="0" w:footer="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A1"/>
    <w:family w:val="swiss"/>
    <w:pitch w:val="variable"/>
    <w:sig w:usb0="E4002EFF" w:usb1="C200247B" w:usb2="00000009" w:usb3="00000000" w:csb0="000001FF" w:csb1="00000000"/>
  </w:font>
  <w:font w:name="Times New Roman">
    <w:panose1 w:val="02020603050405020304"/>
    <w:charset w:val="A1"/>
    <w:family w:val="roman"/>
    <w:pitch w:val="variable"/>
    <w:sig w:usb0="E0002EFF" w:usb1="C000785B" w:usb2="00000009" w:usb3="00000000" w:csb0="000001FF" w:csb1="00000000"/>
  </w:font>
  <w:font w:name="Liberation Sans">
    <w:altName w:val="Arial"/>
    <w:panose1 w:val="00000000000000000000"/>
    <w:charset w:val="00"/>
    <w:family w:val="roman"/>
    <w:notTrueType/>
    <w:pitch w:val="default"/>
  </w:font>
  <w:font w:name="Noto Sans CJK SC">
    <w:panose1 w:val="00000000000000000000"/>
    <w:charset w:val="00"/>
    <w:family w:val="roman"/>
    <w:notTrueType/>
    <w:pitch w:val="default"/>
  </w:font>
  <w:font w:name="Lohit Devanagari">
    <w:altName w:val="Cambria"/>
    <w:panose1 w:val="00000000000000000000"/>
    <w:charset w:val="00"/>
    <w:family w:val="roman"/>
    <w:notTrueType/>
    <w:pitch w:val="default"/>
  </w:font>
  <w:font w:name="Georgia">
    <w:panose1 w:val="02040502050405020303"/>
    <w:charset w:val="A1"/>
    <w:family w:val="roman"/>
    <w:pitch w:val="variable"/>
    <w:sig w:usb0="00000287" w:usb1="00000000" w:usb2="00000000" w:usb3="00000000" w:csb0="0000009F" w:csb1="00000000"/>
  </w:font>
  <w:font w:name="Calibri Light">
    <w:panose1 w:val="020F0302020204030204"/>
    <w:charset w:val="A1"/>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40D13"/>
    <w:rsid w:val="000D0E48"/>
    <w:rsid w:val="00140D13"/>
    <w:rsid w:val="00161648"/>
    <w:rsid w:val="00190C88"/>
    <w:rsid w:val="00220110"/>
    <w:rsid w:val="003172FD"/>
    <w:rsid w:val="00334979"/>
    <w:rsid w:val="00347FC7"/>
    <w:rsid w:val="005319D4"/>
    <w:rsid w:val="006450C2"/>
    <w:rsid w:val="006A460B"/>
    <w:rsid w:val="006B4752"/>
    <w:rsid w:val="007D0814"/>
    <w:rsid w:val="009463C3"/>
    <w:rsid w:val="009516B4"/>
    <w:rsid w:val="00B35A66"/>
    <w:rsid w:val="00CB61AB"/>
    <w:rsid w:val="00D33A40"/>
    <w:rsid w:val="00DF178C"/>
    <w:rsid w:val="00EB4172"/>
    <w:rsid w:val="00EF28E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689789"/>
  <w15:docId w15:val="{B43D04D3-B2E7-4849-A3D6-965A43113A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Calibri" w:hAnsi="Calibri" w:cs="Calibri"/>
        <w:sz w:val="22"/>
        <w:szCs w:val="22"/>
        <w:lang w:val="el-GR" w:eastAsia="en-US" w:bidi="ar-SA"/>
      </w:rPr>
    </w:rPrDefault>
    <w:pPrDefault>
      <w:pPr>
        <w:spacing w:after="160" w:line="252"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62FEA"/>
    <w:rPr>
      <w:rFonts w:cs="Times New Roman"/>
      <w:lang w:eastAsia="ar-SA"/>
    </w:rPr>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1">
    <w:name w:val="Table Normal1"/>
    <w:tblPr>
      <w:tblCellMar>
        <w:top w:w="0" w:type="dxa"/>
        <w:left w:w="0" w:type="dxa"/>
        <w:bottom w:w="0" w:type="dxa"/>
        <w:right w:w="0" w:type="dxa"/>
      </w:tblCellMar>
    </w:tblPr>
  </w:style>
  <w:style w:type="paragraph" w:styleId="Title">
    <w:name w:val="Title"/>
    <w:basedOn w:val="Normal"/>
    <w:next w:val="Normal"/>
    <w:uiPriority w:val="10"/>
    <w:qFormat/>
    <w:pPr>
      <w:keepNext/>
      <w:keepLines/>
      <w:spacing w:before="480" w:after="120"/>
    </w:pPr>
    <w:rPr>
      <w:b/>
      <w:sz w:val="72"/>
      <w:szCs w:val="72"/>
    </w:rPr>
  </w:style>
  <w:style w:type="character" w:styleId="Hyperlink">
    <w:name w:val="Hyperlink"/>
    <w:basedOn w:val="DefaultParagraphFont"/>
    <w:uiPriority w:val="99"/>
    <w:unhideWhenUsed/>
    <w:rsid w:val="00D94848"/>
    <w:rPr>
      <w:color w:val="0563C1" w:themeColor="hyperlink"/>
      <w:u w:val="single"/>
    </w:rPr>
  </w:style>
  <w:style w:type="character" w:styleId="UnresolvedMention">
    <w:name w:val="Unresolved Mention"/>
    <w:basedOn w:val="DefaultParagraphFont"/>
    <w:uiPriority w:val="99"/>
    <w:semiHidden/>
    <w:unhideWhenUsed/>
    <w:qFormat/>
    <w:rsid w:val="00D94848"/>
    <w:rPr>
      <w:color w:val="605E5C"/>
      <w:shd w:val="clear" w:color="auto" w:fill="E1DFDD"/>
    </w:rPr>
  </w:style>
  <w:style w:type="character" w:styleId="FollowedHyperlink">
    <w:name w:val="FollowedHyperlink"/>
    <w:basedOn w:val="DefaultParagraphFont"/>
    <w:uiPriority w:val="99"/>
    <w:semiHidden/>
    <w:unhideWhenUsed/>
    <w:rsid w:val="00B93E0F"/>
    <w:rPr>
      <w:color w:val="954F72" w:themeColor="followedHyperlink"/>
      <w:u w:val="single"/>
    </w:rPr>
  </w:style>
  <w:style w:type="character" w:styleId="Emphasis">
    <w:name w:val="Emphasis"/>
    <w:basedOn w:val="DefaultParagraphFont"/>
    <w:uiPriority w:val="20"/>
    <w:qFormat/>
    <w:rPr>
      <w:i/>
      <w:iCs/>
    </w:rPr>
  </w:style>
  <w:style w:type="paragraph" w:customStyle="1" w:styleId="Heading">
    <w:name w:val="Heading"/>
    <w:basedOn w:val="Normal"/>
    <w:next w:val="BodyText"/>
    <w:qFormat/>
    <w:pPr>
      <w:keepNext/>
      <w:spacing w:before="240" w:after="120"/>
    </w:pPr>
    <w:rPr>
      <w:rFonts w:ascii="Liberation Sans" w:eastAsia="Noto Sans CJK SC" w:hAnsi="Liberation Sans" w:cs="Lohit Devanagari"/>
      <w:sz w:val="28"/>
      <w:szCs w:val="28"/>
    </w:rPr>
  </w:style>
  <w:style w:type="paragraph" w:styleId="BodyText">
    <w:name w:val="Body Text"/>
    <w:basedOn w:val="Normal"/>
    <w:pPr>
      <w:spacing w:after="140" w:line="276" w:lineRule="auto"/>
    </w:pPr>
  </w:style>
  <w:style w:type="paragraph" w:styleId="List">
    <w:name w:val="List"/>
    <w:basedOn w:val="BodyText"/>
    <w:rPr>
      <w:rFonts w:cs="Lohit Devanagari"/>
    </w:rPr>
  </w:style>
  <w:style w:type="paragraph" w:styleId="Caption">
    <w:name w:val="caption"/>
    <w:basedOn w:val="Normal"/>
    <w:qFormat/>
    <w:pPr>
      <w:suppressLineNumbers/>
      <w:spacing w:before="120" w:after="120"/>
    </w:pPr>
    <w:rPr>
      <w:rFonts w:cs="Lohit Devanagari"/>
      <w:i/>
      <w:iCs/>
      <w:sz w:val="24"/>
      <w:szCs w:val="24"/>
    </w:rPr>
  </w:style>
  <w:style w:type="paragraph" w:customStyle="1" w:styleId="Index">
    <w:name w:val="Index"/>
    <w:basedOn w:val="Normal"/>
    <w:qFormat/>
    <w:pPr>
      <w:suppressLineNumbers/>
    </w:pPr>
    <w:rPr>
      <w:rFonts w:cs="Lohit Devanagari"/>
    </w:rPr>
  </w:style>
  <w:style w:type="paragraph" w:styleId="ListParagraph">
    <w:name w:val="List Paragraph"/>
    <w:basedOn w:val="Normal"/>
    <w:uiPriority w:val="34"/>
    <w:qFormat/>
    <w:rsid w:val="001B7512"/>
    <w:pPr>
      <w:spacing w:after="200" w:line="276" w:lineRule="auto"/>
      <w:ind w:left="720"/>
      <w:contextualSpacing/>
    </w:pPr>
    <w:rPr>
      <w:lang w:eastAsia="en-US"/>
    </w:rPr>
  </w:style>
  <w:style w:type="paragraph" w:styleId="NormalWeb">
    <w:name w:val="Normal (Web)"/>
    <w:basedOn w:val="Normal"/>
    <w:uiPriority w:val="99"/>
    <w:unhideWhenUsed/>
    <w:rsid w:val="00AE1AD3"/>
    <w:pPr>
      <w:spacing w:before="100" w:beforeAutospacing="1" w:after="100" w:afterAutospacing="1" w:line="240" w:lineRule="auto"/>
    </w:pPr>
    <w:rPr>
      <w:rFonts w:ascii="Times New Roman" w:eastAsia="Times New Roman" w:hAnsi="Times New Roman"/>
      <w:sz w:val="24"/>
      <w:szCs w:val="24"/>
      <w:lang w:eastAsia="el-GR"/>
    </w:rPr>
  </w:style>
  <w:style w:type="paragraph" w:customStyle="1" w:styleId="1">
    <w:name w:val="Βασικό1"/>
    <w:rsid w:val="004B7C81"/>
    <w:rPr>
      <w:sz w:val="20"/>
      <w:szCs w:val="20"/>
      <w:lang w:eastAsia="el-GR"/>
    </w:rPr>
  </w:style>
  <w:style w:type="character" w:customStyle="1" w:styleId="2Char">
    <w:name w:val="Επικεφαλίδα 2 Char"/>
    <w:link w:val="2"/>
    <w:uiPriority w:val="9"/>
    <w:qFormat/>
    <w:rsid w:val="008A4A1A"/>
    <w:rPr>
      <w:rFonts w:ascii="Times New Roman" w:eastAsia="Times New Roman" w:hAnsi="Times New Roman"/>
      <w:b/>
      <w:bCs/>
      <w:sz w:val="36"/>
      <w:szCs w:val="36"/>
    </w:rPr>
  </w:style>
  <w:style w:type="paragraph" w:customStyle="1" w:styleId="2">
    <w:name w:val="Παράγραφος λίστας2"/>
    <w:basedOn w:val="Normal"/>
    <w:link w:val="2Char"/>
    <w:uiPriority w:val="9"/>
    <w:qFormat/>
    <w:rsid w:val="008A4A1A"/>
    <w:pPr>
      <w:spacing w:line="254" w:lineRule="auto"/>
      <w:ind w:left="720"/>
      <w:contextualSpacing/>
    </w:pPr>
    <w:rPr>
      <w:rFonts w:ascii="Times New Roman" w:eastAsia="Times New Roman" w:hAnsi="Times New Roman" w:cstheme="minorBidi"/>
      <w:b/>
      <w:bCs/>
      <w:sz w:val="36"/>
      <w:szCs w:val="36"/>
      <w:lang w:val="en-US" w:eastAsia="en-US"/>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1"/>
    <w:tblPr>
      <w:tblStyleRowBandSize w:val="1"/>
      <w:tblStyleColBandSize w:val="1"/>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618946561">
      <w:bodyDiv w:val="1"/>
      <w:marLeft w:val="0"/>
      <w:marRight w:val="0"/>
      <w:marTop w:val="0"/>
      <w:marBottom w:val="0"/>
      <w:divBdr>
        <w:top w:val="none" w:sz="0" w:space="0" w:color="auto"/>
        <w:left w:val="none" w:sz="0" w:space="0" w:color="auto"/>
        <w:bottom w:val="none" w:sz="0" w:space="0" w:color="auto"/>
        <w:right w:val="none" w:sz="0" w:space="0" w:color="auto"/>
      </w:divBdr>
      <w:divsChild>
        <w:div w:id="44571649">
          <w:marLeft w:val="0"/>
          <w:marRight w:val="0"/>
          <w:marTop w:val="0"/>
          <w:marBottom w:val="0"/>
          <w:divBdr>
            <w:top w:val="none" w:sz="0" w:space="0" w:color="auto"/>
            <w:left w:val="none" w:sz="0" w:space="0" w:color="auto"/>
            <w:bottom w:val="none" w:sz="0" w:space="0" w:color="auto"/>
            <w:right w:val="none" w:sz="0" w:space="0" w:color="auto"/>
          </w:divBdr>
          <w:divsChild>
            <w:div w:id="17029720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hyperlink" Target="https://www.facebook.com/elmekerkyras/" TargetMode="External"/><Relationship Id="rId5" Type="http://schemas.openxmlformats.org/officeDocument/2006/relationships/hyperlink" Target="mailto:elmekerkyras@gmail.com"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j8StungejHwJ/tVfWEwhL6UqjJng==">AMUW2mWSSmghaXkMD+2Bd2OQLu7BrDeX1bUO34c6C50BPa+AQ9x2VOtWH9/hyFyjQy/vkyoPPaFbo/fgIX366hTeEYW81LBFfQweqEkRL9rwpxvMpP54jkE=</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296</Words>
  <Characters>1693</Characters>
  <Application>Microsoft Office Word</Application>
  <DocSecurity>0</DocSecurity>
  <Lines>14</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achilleas</dc:creator>
  <cp:lastModifiedBy>ΑΧΙΛΛΕΑΣ ΚΑΠΕΤΑΝΙΟΣ</cp:lastModifiedBy>
  <cp:revision>2</cp:revision>
  <dcterms:created xsi:type="dcterms:W3CDTF">2024-12-02T17:27:00Z</dcterms:created>
  <dcterms:modified xsi:type="dcterms:W3CDTF">2024-12-02T17:27:00Z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