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DB" w:rsidRDefault="00D966DB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</w:pPr>
    </w:p>
    <w:tbl>
      <w:tblPr>
        <w:tblpPr w:leftFromText="180" w:rightFromText="180" w:vertAnchor="text" w:horzAnchor="margin" w:tblpY="-134"/>
        <w:tblW w:w="0" w:type="auto"/>
        <w:tblLook w:val="04A0"/>
      </w:tblPr>
      <w:tblGrid>
        <w:gridCol w:w="4261"/>
        <w:gridCol w:w="4261"/>
      </w:tblGrid>
      <w:tr w:rsidR="00D966DB" w:rsidRPr="001050B6" w:rsidTr="003A4209">
        <w:tc>
          <w:tcPr>
            <w:tcW w:w="4261" w:type="dxa"/>
          </w:tcPr>
          <w:p w:rsidR="00D966DB" w:rsidRPr="00DB635F" w:rsidRDefault="00D966DB" w:rsidP="003A4209">
            <w:pPr>
              <w:rPr>
                <w:b/>
                <w:sz w:val="26"/>
                <w:szCs w:val="26"/>
              </w:rPr>
            </w:pPr>
            <w:r w:rsidRPr="00DB635F">
              <w:rPr>
                <w:b/>
                <w:sz w:val="26"/>
                <w:szCs w:val="26"/>
              </w:rPr>
              <w:t xml:space="preserve">ΣΥΛΛΟΓΟΣ ΕΚΠΑΙΔΕΥΤΙΚΏΝ </w:t>
            </w:r>
          </w:p>
          <w:p w:rsidR="00D966DB" w:rsidRPr="00DB635F" w:rsidRDefault="00D966DB" w:rsidP="003A4209">
            <w:pPr>
              <w:rPr>
                <w:b/>
                <w:sz w:val="26"/>
                <w:szCs w:val="26"/>
              </w:rPr>
            </w:pPr>
            <w:r w:rsidRPr="00DB635F">
              <w:rPr>
                <w:b/>
                <w:sz w:val="26"/>
                <w:szCs w:val="26"/>
              </w:rPr>
              <w:t xml:space="preserve">Α/ΘΜΙΑΣ ΕΚΠΑΙΔΕΥΣΗΣ ΖΑΚΥΝΘΟΥ                                                                                         </w:t>
            </w:r>
          </w:p>
          <w:p w:rsidR="00D966DB" w:rsidRPr="00DB635F" w:rsidRDefault="00D966DB" w:rsidP="003A4209">
            <w:pPr>
              <w:rPr>
                <w:b/>
                <w:sz w:val="26"/>
                <w:szCs w:val="26"/>
              </w:rPr>
            </w:pPr>
            <w:r w:rsidRPr="00DB635F">
              <w:rPr>
                <w:b/>
                <w:sz w:val="26"/>
                <w:szCs w:val="26"/>
              </w:rPr>
              <w:t>«ΔΙΟΝΥΣΙΟΣ ΣΟΛΩΜΟΣ»</w:t>
            </w:r>
          </w:p>
          <w:p w:rsidR="00D966DB" w:rsidRPr="00DB635F" w:rsidRDefault="00D966DB" w:rsidP="003A4209">
            <w:pPr>
              <w:rPr>
                <w:sz w:val="26"/>
                <w:szCs w:val="26"/>
              </w:rPr>
            </w:pPr>
            <w:r>
              <w:rPr>
                <w:rFonts w:cs="Arial"/>
                <w:b/>
                <w:iCs/>
                <w:sz w:val="26"/>
                <w:szCs w:val="26"/>
              </w:rPr>
              <w:t xml:space="preserve"> </w:t>
            </w:r>
            <w:r w:rsidRPr="00DB635F">
              <w:rPr>
                <w:rFonts w:cs="Arial"/>
                <w:b/>
                <w:iCs/>
                <w:sz w:val="26"/>
                <w:szCs w:val="26"/>
              </w:rPr>
              <w:t xml:space="preserve">Ν. </w:t>
            </w:r>
            <w:proofErr w:type="spellStart"/>
            <w:r w:rsidRPr="00DB635F">
              <w:rPr>
                <w:rFonts w:cs="Arial"/>
                <w:b/>
                <w:iCs/>
                <w:sz w:val="26"/>
                <w:szCs w:val="26"/>
              </w:rPr>
              <w:t>Κολυβά</w:t>
            </w:r>
            <w:proofErr w:type="spellEnd"/>
            <w:r w:rsidRPr="00DB635F">
              <w:rPr>
                <w:rFonts w:cs="Arial"/>
                <w:b/>
                <w:iCs/>
                <w:sz w:val="26"/>
                <w:szCs w:val="26"/>
              </w:rPr>
              <w:t xml:space="preserve"> 136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b/>
                <w:iCs/>
                <w:sz w:val="26"/>
                <w:szCs w:val="26"/>
              </w:rPr>
              <w:t xml:space="preserve">   </w:t>
            </w:r>
            <w:proofErr w:type="spellStart"/>
            <w:r w:rsidRPr="00DB635F">
              <w:rPr>
                <w:rFonts w:cs="Arial"/>
                <w:b/>
                <w:iCs/>
                <w:sz w:val="26"/>
                <w:szCs w:val="26"/>
              </w:rPr>
              <w:t>Τηλ</w:t>
            </w:r>
            <w:proofErr w:type="spellEnd"/>
            <w:r w:rsidRPr="00DB635F">
              <w:rPr>
                <w:rFonts w:cs="Arial"/>
                <w:b/>
                <w:iCs/>
                <w:sz w:val="26"/>
                <w:szCs w:val="26"/>
              </w:rPr>
              <w:t xml:space="preserve">: 2695028854                                                                                                                                                      </w:t>
            </w:r>
            <w:r>
              <w:rPr>
                <w:rFonts w:cs="Arial"/>
                <w:b/>
                <w:iCs/>
                <w:sz w:val="26"/>
                <w:szCs w:val="26"/>
              </w:rPr>
              <w:t xml:space="preserve">    </w:t>
            </w:r>
            <w:r w:rsidRPr="00DB635F">
              <w:rPr>
                <w:rFonts w:cs="Arial"/>
                <w:b/>
                <w:iCs/>
                <w:sz w:val="26"/>
                <w:szCs w:val="26"/>
                <w:lang w:val="en-US"/>
              </w:rPr>
              <w:t>e</w:t>
            </w:r>
            <w:r w:rsidRPr="00DB635F">
              <w:rPr>
                <w:rFonts w:cs="Arial"/>
                <w:b/>
                <w:iCs/>
                <w:sz w:val="26"/>
                <w:szCs w:val="26"/>
              </w:rPr>
              <w:t>-</w:t>
            </w:r>
            <w:r w:rsidRPr="00DB635F">
              <w:rPr>
                <w:rFonts w:cs="Arial"/>
                <w:b/>
                <w:iCs/>
                <w:sz w:val="26"/>
                <w:szCs w:val="26"/>
                <w:lang w:val="en-US"/>
              </w:rPr>
              <w:t>mail</w:t>
            </w:r>
            <w:r w:rsidRPr="00DB635F">
              <w:rPr>
                <w:rFonts w:cs="Arial"/>
                <w:b/>
                <w:iCs/>
                <w:sz w:val="26"/>
                <w:szCs w:val="26"/>
              </w:rPr>
              <w:t xml:space="preserve"> : </w:t>
            </w:r>
            <w:hyperlink r:id="rId4" w:history="1">
              <w:r w:rsidRPr="00DB635F">
                <w:rPr>
                  <w:rStyle w:val="-"/>
                  <w:rFonts w:cs="Arial"/>
                  <w:b/>
                  <w:iCs/>
                  <w:sz w:val="26"/>
                  <w:szCs w:val="26"/>
                  <w:lang w:val="en-US"/>
                </w:rPr>
                <w:t>solomosd</w:t>
              </w:r>
              <w:r w:rsidRPr="00DB635F">
                <w:rPr>
                  <w:rStyle w:val="-"/>
                  <w:rFonts w:cs="Arial"/>
                  <w:b/>
                  <w:iCs/>
                  <w:sz w:val="26"/>
                  <w:szCs w:val="26"/>
                </w:rPr>
                <w:t>1@</w:t>
              </w:r>
              <w:r w:rsidRPr="00DB635F">
                <w:rPr>
                  <w:rStyle w:val="-"/>
                  <w:rFonts w:cs="Arial"/>
                  <w:b/>
                  <w:iCs/>
                  <w:sz w:val="26"/>
                  <w:szCs w:val="26"/>
                  <w:lang w:val="en-US"/>
                </w:rPr>
                <w:t>gmail</w:t>
              </w:r>
              <w:r w:rsidRPr="00DB635F">
                <w:rPr>
                  <w:rStyle w:val="-"/>
                  <w:rFonts w:cs="Arial"/>
                  <w:b/>
                  <w:iCs/>
                  <w:sz w:val="26"/>
                  <w:szCs w:val="26"/>
                </w:rPr>
                <w:t>.</w:t>
              </w:r>
              <w:r w:rsidRPr="00DB635F">
                <w:rPr>
                  <w:rStyle w:val="-"/>
                  <w:rFonts w:cs="Arial"/>
                  <w:b/>
                  <w:iCs/>
                  <w:sz w:val="26"/>
                  <w:szCs w:val="26"/>
                  <w:lang w:val="en-US"/>
                </w:rPr>
                <w:t>com</w:t>
              </w:r>
            </w:hyperlink>
          </w:p>
        </w:tc>
        <w:tc>
          <w:tcPr>
            <w:tcW w:w="4261" w:type="dxa"/>
          </w:tcPr>
          <w:p w:rsidR="00D966DB" w:rsidRPr="00224033" w:rsidRDefault="00D966DB" w:rsidP="003A4209">
            <w:pPr>
              <w:rPr>
                <w:b/>
                <w:sz w:val="26"/>
                <w:szCs w:val="26"/>
              </w:rPr>
            </w:pPr>
            <w:r w:rsidRPr="00DB635F">
              <w:rPr>
                <w:b/>
                <w:sz w:val="26"/>
                <w:szCs w:val="26"/>
              </w:rPr>
              <w:t xml:space="preserve">                      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DB635F">
              <w:rPr>
                <w:b/>
                <w:sz w:val="26"/>
                <w:szCs w:val="26"/>
              </w:rPr>
              <w:t xml:space="preserve">Ζάκυνθος </w:t>
            </w:r>
            <w:r>
              <w:rPr>
                <w:b/>
                <w:sz w:val="26"/>
                <w:szCs w:val="26"/>
              </w:rPr>
              <w:t xml:space="preserve">   17/3/</w:t>
            </w:r>
            <w:r w:rsidRPr="00DB635F">
              <w:rPr>
                <w:b/>
                <w:sz w:val="26"/>
                <w:szCs w:val="26"/>
              </w:rPr>
              <w:t>20</w:t>
            </w:r>
            <w:r w:rsidRPr="00224033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3</w:t>
            </w:r>
          </w:p>
          <w:p w:rsidR="00D966DB" w:rsidRPr="00DB635F" w:rsidRDefault="00D966DB" w:rsidP="003A4209">
            <w:pPr>
              <w:jc w:val="right"/>
              <w:rPr>
                <w:b/>
                <w:sz w:val="26"/>
                <w:szCs w:val="26"/>
              </w:rPr>
            </w:pPr>
          </w:p>
          <w:p w:rsidR="00D966DB" w:rsidRPr="003B4FFD" w:rsidRDefault="00D966DB" w:rsidP="00D966DB">
            <w:pPr>
              <w:spacing w:after="0"/>
              <w:jc w:val="right"/>
              <w:rPr>
                <w:b/>
                <w:sz w:val="26"/>
                <w:szCs w:val="26"/>
              </w:rPr>
            </w:pPr>
            <w:proofErr w:type="spellStart"/>
            <w:r w:rsidRPr="002376DD">
              <w:rPr>
                <w:sz w:val="26"/>
                <w:szCs w:val="26"/>
              </w:rPr>
              <w:t>Αρ.πρωτ</w:t>
            </w:r>
            <w:proofErr w:type="spellEnd"/>
            <w:r w:rsidRPr="002376DD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>267</w:t>
            </w:r>
          </w:p>
          <w:p w:rsidR="00D966DB" w:rsidRDefault="00D966DB" w:rsidP="00D966DB">
            <w:pPr>
              <w:spacing w:after="0"/>
              <w:jc w:val="right"/>
              <w:rPr>
                <w:sz w:val="26"/>
                <w:szCs w:val="26"/>
              </w:rPr>
            </w:pPr>
            <w:r w:rsidRPr="00D966DB">
              <w:rPr>
                <w:b/>
                <w:sz w:val="26"/>
                <w:szCs w:val="26"/>
              </w:rPr>
              <w:t>Προς:</w:t>
            </w:r>
            <w:r>
              <w:rPr>
                <w:sz w:val="26"/>
                <w:szCs w:val="26"/>
              </w:rPr>
              <w:t xml:space="preserve"> Σχολικές Μονάδες &amp;</w:t>
            </w:r>
          </w:p>
          <w:p w:rsidR="00D966DB" w:rsidRPr="00C651A3" w:rsidRDefault="00D966DB" w:rsidP="00D966DB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Μέλη Συλλόγου-ΔΠΕΖ-ΚΕΔΑΣΥ</w:t>
            </w:r>
          </w:p>
          <w:p w:rsidR="00D966DB" w:rsidRPr="00D966DB" w:rsidRDefault="00D966DB" w:rsidP="003A4209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ΚΟΙΝ: </w:t>
            </w:r>
            <w:r>
              <w:rPr>
                <w:sz w:val="26"/>
                <w:szCs w:val="26"/>
              </w:rPr>
              <w:t>ΔΟΕ -ΣΕΠΕ</w:t>
            </w:r>
          </w:p>
          <w:p w:rsidR="00D966DB" w:rsidRPr="001050B6" w:rsidRDefault="00D966DB" w:rsidP="00D966DB">
            <w:pPr>
              <w:jc w:val="right"/>
              <w:rPr>
                <w:sz w:val="26"/>
                <w:szCs w:val="26"/>
              </w:rPr>
            </w:pPr>
          </w:p>
        </w:tc>
      </w:tr>
    </w:tbl>
    <w:p w:rsidR="00D966DB" w:rsidRPr="00744637" w:rsidRDefault="00D966DB" w:rsidP="00D966DB">
      <w:pPr>
        <w:pStyle w:val="yiv7900838925ydpeaceb2b0msonormal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966DB" w:rsidRDefault="00D966DB" w:rsidP="00D966DB">
      <w:pPr>
        <w:tabs>
          <w:tab w:val="left" w:pos="540"/>
          <w:tab w:val="center" w:pos="4153"/>
        </w:tabs>
        <w:rPr>
          <w:b/>
        </w:rPr>
      </w:pPr>
    </w:p>
    <w:p w:rsidR="00D966DB" w:rsidRDefault="00D966DB" w:rsidP="00D966DB">
      <w:pPr>
        <w:tabs>
          <w:tab w:val="left" w:pos="540"/>
          <w:tab w:val="center" w:pos="4153"/>
        </w:tabs>
        <w:rPr>
          <w:b/>
        </w:rPr>
      </w:pPr>
    </w:p>
    <w:p w:rsidR="00D966DB" w:rsidRDefault="00D966DB" w:rsidP="00D966DB">
      <w:pPr>
        <w:tabs>
          <w:tab w:val="left" w:pos="540"/>
          <w:tab w:val="center" w:pos="4153"/>
        </w:tabs>
        <w:rPr>
          <w:b/>
        </w:rPr>
      </w:pPr>
    </w:p>
    <w:p w:rsidR="00D966DB" w:rsidRDefault="00D966DB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</w:pPr>
    </w:p>
    <w:p w:rsidR="00D966DB" w:rsidRDefault="00D966DB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</w:pPr>
    </w:p>
    <w:p w:rsidR="00D966DB" w:rsidRDefault="00D966DB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 xml:space="preserve">          </w:t>
      </w:r>
      <w:r w:rsidRPr="00D966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ΚΑΤΑΓΓΕΛΙΑ ΣΥΜΒΟΥΛΟΥ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ΔΑΣΚΑΛΩΝ </w:t>
      </w:r>
      <w:r w:rsidR="00C22FC1" w:rsidRPr="00D966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ΖΑΚΥΝΘΟΥ </w:t>
      </w:r>
      <w:r w:rsidRPr="00D966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ΠΕ 70 </w:t>
      </w:r>
      <w:r w:rsidR="00C22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–</w:t>
      </w:r>
    </w:p>
    <w:p w:rsidR="00C22FC1" w:rsidRDefault="00C22FC1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ΧΑΙΡΕΤΙΣΜΟΣ ΣΤΙΣ  ΣΥΝΑΔΕΛΦΙΣΣΕΣ ΕΙΔΙΚΗΣ ΑΓΩΓΗΣ ΤΜΗΜΑΤΩΝ</w:t>
      </w:r>
    </w:p>
    <w:p w:rsidR="00C22FC1" w:rsidRDefault="00C22FC1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              ΕΝΤΑΞΗΣ ΚΑΙ ΣΕ ΟΣΕΣ/ΟΣΟΥΣ ΑΝΤΙΣΤΕΚΟΝΤΑΙ</w:t>
      </w:r>
    </w:p>
    <w:p w:rsidR="00C22FC1" w:rsidRDefault="00C22FC1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</w:t>
      </w:r>
      <w:r w:rsidR="00DE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ΣΤΗΝ ΑΤΟΜΙΚΗ  ΑΞΙΟΛΟΓΗΣΗ</w:t>
      </w:r>
      <w:r w:rsidR="00DE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-ΧΕΙΡΑΓΩΓΗΣΗ</w:t>
      </w:r>
    </w:p>
    <w:p w:rsidR="00DE12A1" w:rsidRDefault="00250FAD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----------------------------------------------------------------------------------------------------------------</w:t>
      </w:r>
    </w:p>
    <w:p w:rsidR="00FF3AF0" w:rsidRDefault="00DE12A1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 Διοικητικό Συμβούλιο του Συλλόγου μας </w:t>
      </w:r>
      <w:r w:rsidRPr="00760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ΚΑΤΑΓΓΕΛΕΙ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την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αντισυναδελφική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αντιπαιδαγωγική στάση της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νεοδιορισθείσας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Συμβούλου Δασκάλων ΠΕ70 , η ο</w:t>
      </w:r>
      <w:r w:rsidR="00314D2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ποία ενώ </w:t>
      </w:r>
      <w:r w:rsidR="00E3603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στη συνάντηση που είχε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με τους εκπροσώπους του ΔΣ μας στις </w:t>
      </w:r>
      <w:r w:rsidR="00314D2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7/3/2023 και σε σχετική ερώτηση που της τέθηκε</w:t>
      </w:r>
      <w:r w:rsidR="0012107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</w:t>
      </w:r>
      <w:r w:rsidR="00314D2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σχετικά με τη στάση της απέναντι στους/στις συναδέλφους/</w:t>
      </w:r>
      <w:proofErr w:type="spellStart"/>
      <w:r w:rsidR="00314D2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συναδέλφισσες</w:t>
      </w:r>
      <w:proofErr w:type="spellEnd"/>
      <w:r w:rsidR="00314D2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που συμμετέχουν στην απεργία-αποχή που έχει κηρύξει η ΔΟΕ, είχε απαντήσει ότι θα σεβαστεί τη δήλωσή τους και δε θα προβεί σε καμία άλλη ενέργεια ή πίεση, εντούτοις στην πράξη </w:t>
      </w:r>
      <w:r w:rsidR="00314D2E" w:rsidRPr="00FF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κανένα σεβασμό </w:t>
      </w:r>
      <w:r w:rsidR="00FF3AF0" w:rsidRPr="00FF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με την όλη συμπεριφορά της </w:t>
      </w:r>
      <w:r w:rsidR="00314D2E" w:rsidRPr="00FF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δεν έχει δείξει </w:t>
      </w:r>
      <w:r w:rsidR="00FF3AF0" w:rsidRPr="00FF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μέχρι σήμερα </w:t>
      </w:r>
      <w:r w:rsidR="00314D2E" w:rsidRPr="00FF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στο συνταγματικά κατοχυρωμένο δικαίωμα των συναδέλφων στην απεργία</w:t>
      </w:r>
      <w:r w:rsidR="00314D2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</w:t>
      </w:r>
    </w:p>
    <w:p w:rsidR="00606A5C" w:rsidRDefault="00314D2E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Συγκεκριμένα, εντελώς αιφνιδιαστικά και χωρίς προγραμματισμό συνάντησης με τους υπό αξιολόγηση εκπαιδευτικούς, εμφανίζεται στις σχολικές μονάδες, με το πρόσχημα μιας γενικής γνωριμίας και στη συνέχεια αναζητεί τους / τις υπό αξιολόγηση νεοδιόριστους/ες και ξεκινά τη διαδικασία της πρώτης συνάντησης. Στη δήλωσή τους δε</w:t>
      </w:r>
      <w:r w:rsidR="0012107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ότι απέχουν –απεργούν , ζητά την υπογραφή τους στα αξιολογικά της έγγραφα –κάτι το οποίο δεν προβλέπεται πουθενά στο νόμο</w:t>
      </w:r>
      <w:r w:rsidR="0012107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καθότι στην  </w:t>
      </w:r>
      <w:r w:rsidR="00C22FC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ΥΑ 9950/ΓΔ5/27.1.2023 </w:t>
      </w:r>
      <w:proofErr w:type="spellStart"/>
      <w:r w:rsidR="00AA7301" w:rsidRPr="00D966D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αρθρο</w:t>
      </w:r>
      <w:proofErr w:type="spellEnd"/>
      <w:r w:rsidR="00AA7301" w:rsidRPr="00D966D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11 παρ.4.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αναφέρεται ρητά: </w:t>
      </w:r>
      <w:r w:rsidR="00AA7301" w:rsidRPr="00D966D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AA7301" w:rsidRPr="00D96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l-GR"/>
        </w:rPr>
        <w:t>«</w:t>
      </w:r>
      <w:r w:rsidR="00AA7301" w:rsidRPr="00193D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l-GR"/>
        </w:rPr>
        <w:t xml:space="preserve">Σε περίπτωση που αξιολογούμενος δεν συμπράττει στη διαδικασία και τις ενέργειες των προηγούμενων εδαφίων, </w:t>
      </w:r>
      <w:r w:rsidR="00AA7301" w:rsidRPr="00193D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l-GR"/>
        </w:rPr>
        <w:t>αυτές ολοκληρώνονται μονομερώς από τον/τους αξιολογητή/</w:t>
      </w:r>
      <w:proofErr w:type="spellStart"/>
      <w:r w:rsidR="00AA7301" w:rsidRPr="00193D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l-GR"/>
        </w:rPr>
        <w:t>τές</w:t>
      </w:r>
      <w:proofErr w:type="spellEnd"/>
      <w:r w:rsidR="00AA7301" w:rsidRPr="00193D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l-GR"/>
        </w:rPr>
        <w:t>, οι οποίοι συντάσσουν και υπογράφουν μόνοι τους το πρακτικό του τρίτου εδαφίου</w:t>
      </w:r>
      <w:r w:rsidR="00AA7301" w:rsidRPr="00193D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l-GR"/>
        </w:rPr>
        <w:t xml:space="preserve">, </w:t>
      </w:r>
      <w:r w:rsidR="00AA7301" w:rsidRPr="00193D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l-GR"/>
        </w:rPr>
        <w:t xml:space="preserve">στο </w:t>
      </w:r>
      <w:r w:rsidR="00AA7301" w:rsidRPr="00193D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l-GR"/>
        </w:rPr>
        <w:lastRenderedPageBreak/>
        <w:t>οποίο καταγράφουν την αποχή του αξιολογουμένου</w:t>
      </w:r>
      <w:r w:rsidR="00AA7301" w:rsidRPr="00193D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l-GR"/>
        </w:rPr>
        <w:t xml:space="preserve"> από την εν λόγω διαδικασία και το γνωστοποιούν επί αποδείξει στον αξιολογούμενο με κάθε πρόσφορο τρόπο προκειμένου να προβούν στο επόμενο στάδιο της αξιολογικής διαδικασίας.</w:t>
      </w:r>
      <w:r w:rsidR="00AA7301" w:rsidRPr="00D96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l-GR"/>
        </w:rPr>
        <w:t>»</w:t>
      </w:r>
      <w:r w:rsidR="00E80E4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AA7301" w:rsidRDefault="00E80E45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 μόνο έγγραφο που έχει υποχρέωση να επιδείξει ο/η συνάδελφος/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συναδέλφισσα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12107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που απεργεί –απέχει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είναι </w:t>
      </w:r>
      <w:r w:rsidRPr="00E34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η με αρ. πρωτοκόλλου δήλωση απεργίας –αποχής</w:t>
      </w:r>
      <w:r w:rsidR="00606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την οποία έχει υπογράψει ατομικά </w:t>
      </w:r>
      <w:r w:rsidR="0012107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ο/η ίδιος/α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ή συλλογικά με τους άλλους συναδέλφους </w:t>
      </w:r>
      <w:r w:rsidR="0012107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2C177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σχολείου </w:t>
      </w:r>
      <w:r w:rsidR="00E34EF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του/της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και </w:t>
      </w:r>
      <w:r w:rsidR="00E34EF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 οποία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βρίσκεται στο γραφείο</w:t>
      </w:r>
      <w:r w:rsidR="0012107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του</w:t>
      </w:r>
      <w:r w:rsidR="0012107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/της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διευθυντή</w:t>
      </w:r>
      <w:r w:rsidR="0012107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/</w:t>
      </w:r>
      <w:proofErr w:type="spellStart"/>
      <w:r w:rsidR="0012107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τριας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της σχ</w:t>
      </w:r>
      <w:r w:rsidR="0012107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ολικής μονάδας. Σε ανάλογη ωστόσο δήλωση </w:t>
      </w:r>
      <w:proofErr w:type="spellStart"/>
      <w:r w:rsidR="0012107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συναδέλφισσας</w:t>
      </w:r>
      <w:proofErr w:type="spellEnd"/>
      <w:r w:rsidR="0012107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που κλήθηκε να αξιολογηθεί, </w:t>
      </w:r>
      <w:r w:rsidR="00E34EF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να επικοινωνήσει η σύμβουλος με το διευθυντή της σχολικής της μονάδας</w:t>
      </w:r>
      <w:r w:rsidR="0012107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2C177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</w:t>
      </w:r>
      <w:r w:rsidR="00E34EF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 εν λόγω  στάση της χαρακτηρίστηκε από τη σύμβουλο ως εριστική και αναφέρθηκε στον προϊστάμενο!!! Είναι πλέον φανερό τοις </w:t>
      </w:r>
      <w:proofErr w:type="spellStart"/>
      <w:r w:rsidR="00E34EF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πάσι</w:t>
      </w:r>
      <w:proofErr w:type="spellEnd"/>
      <w:r w:rsidR="00E34EF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- από την πρώτη απόπειρα εφαρμογής της- ότι η «πολυπόθητη ατομική αξιολόγηση» στηρίζεται </w:t>
      </w:r>
      <w:r w:rsidR="006C74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«</w:t>
      </w:r>
      <w:r w:rsidR="00E34EF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στην αλληλοκατανόηση</w:t>
      </w:r>
      <w:r w:rsidR="00606A5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(!)</w:t>
      </w:r>
      <w:r w:rsidR="00E34EF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» και </w:t>
      </w:r>
      <w:r w:rsidR="006C74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«</w:t>
      </w:r>
      <w:r w:rsidR="00E34EF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την εμπιστοσύνη</w:t>
      </w:r>
      <w:r w:rsidR="00606A5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(!)»</w:t>
      </w:r>
      <w:r w:rsidR="00E34EF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</w:t>
      </w:r>
      <w:r w:rsidR="006C74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καθόλου «δεν εκβιάζει</w:t>
      </w:r>
      <w:r w:rsidR="00606A5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(!)»</w:t>
      </w:r>
      <w:r w:rsidR="006C74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« δεν τρομοκρατεί</w:t>
      </w:r>
      <w:r w:rsidR="00606A5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(!)»</w:t>
      </w:r>
      <w:r w:rsidR="006C74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αντίθετα μάλιστα καταδεικνύει με εύστοχο τρόπο «τους αναρχικούς» λειτουργούς της εκπαίδευσης, κατά αναλογία με τους     «στιγματισμένους» μαθητές τους!</w:t>
      </w:r>
      <w:r w:rsidR="002E1CC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!!</w:t>
      </w:r>
    </w:p>
    <w:p w:rsidR="001735CD" w:rsidRDefault="00D60064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60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ΚΑΤΑΔΙΚΑΖΟΥΜΕ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επίσης την προκλητικά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απαξιωτική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στάση της συμβούλου απέναντι στους συναδέλφους και ιδιαίτερα τις εκπροσώπους του ΔΣ του Συλλόγου μας</w:t>
      </w:r>
      <w:r w:rsidR="00771C1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στην παράσταση διαμαρτυρίας που έγινε στο γραφείο της στις </w:t>
      </w:r>
      <w:r w:rsidR="00F43CC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14/3/2023, απαγορεύοντας </w:t>
      </w:r>
      <w:r w:rsidR="001735C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–στις εκπροσώπους ιδιαίτερα-</w:t>
      </w:r>
      <w:r w:rsidR="00F43CC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να της απευθύνουν ερωτήσεις και χειραγωγώντας την όλη διαδικασία ,μετατρέποντάς τη σε ένα συνεχή μονόλογο.</w:t>
      </w:r>
      <w:r w:rsidR="00771C1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Παρά το γεγονός ότι η νομική ασάφεια του άρθρου 66 του Ν.4823/21 δίνει δυνατότητες ερμηνείας που ανοίγουν το δρόμο στους συμβούλους ΠΕ70 –ελλείψει ικανού αριθμού συμβούλων ειδικής αγωγής- να γίνουν αξιολογητές των εκπαιδευτικών της ειδικής, η ιδιαιτερότητα του παιδαγωγικού έργου του/της ειδικού</w:t>
      </w:r>
      <w:r w:rsidR="001735C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/ης</w:t>
      </w:r>
      <w:r w:rsidR="00771C1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παιδαγωγού καθώς και τα χρόνια εμπειρίας τους, απαιτούν από άποψη επιστημονικής συνέπεια</w:t>
      </w:r>
      <w:r w:rsidR="001735C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ς και παιδαγωγικής ευθύνης, ταπεινότητα και ευθιξία εκ μέρο</w:t>
      </w:r>
      <w:r w:rsidR="002E1CC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υς των αξιολογητών ΠΕ70,</w:t>
      </w:r>
      <w:r w:rsidR="001735C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ιδιαίτερα αν δεν τους έχει οριστεί πλήρως το </w:t>
      </w:r>
      <w:proofErr w:type="spellStart"/>
      <w:r w:rsidR="001735C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καθηκοντολόγιο</w:t>
      </w:r>
      <w:proofErr w:type="spellEnd"/>
      <w:r w:rsidR="001735C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250FA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τους</w:t>
      </w:r>
      <w:r w:rsidR="002E1CC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όπως μας έγινε γνωστό.</w:t>
      </w:r>
      <w:r w:rsidR="00250FA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1735CD" w:rsidRDefault="00250FAD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Δηλώνουμε κατηγορηματικά ότι δε θα επιτρέψουμε στην αξιολόγηση –χειραγώγηση να προσβάλλει το πνεύμα αλληλεγγύης και συνεργασίας στα σχολεία μας και  </w:t>
      </w:r>
      <w:r w:rsidR="001735CD" w:rsidRPr="00760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ΧΑΙΡΕΤΙΖΟΥΜΕ ΤΙΣ </w:t>
      </w:r>
      <w:r w:rsidRPr="00760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ΝΕΟΔΙΟΡΙΣΤΕΣ ΣΥΝΑΔ</w:t>
      </w:r>
      <w:r w:rsidR="001735CD" w:rsidRPr="00760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ΕΛΦΙΣΣΕΣ ΤΗΣ ΕΙΔΙΚΗΣ</w:t>
      </w:r>
      <w:r w:rsidRPr="00760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ΑΓΩΓΗΣ ΤΩΝ ΤΜΗΜΑΤΩΝ ΕΝΤΑΞΗΣ ΚΑΙ ΟΣΟΥΣ/ΟΣΕΣ ΑΝΤΙΣΤΕΚΟΝΤΑΙ ΣΘΕΝΑΡΑ ΣΤΗΝ ΑΤΟΜΙΚΗ ΑΞΙΟΛΟΓΗΣΗ.</w:t>
      </w:r>
    </w:p>
    <w:p w:rsidR="00250FAD" w:rsidRDefault="00250FAD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ΘΑ ΥΠΕΡΑΣΠΙΣΤΟΥΜΕ με κάθε </w:t>
      </w:r>
      <w:r w:rsidR="002E1CC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τρόπο ΤΟ ΣΥΝΤΑΓΜΑΤΙΚΑ ΚΑΤΟΧΥΡΩΜ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ΕΝΟ ΔΙΚΑΙΩΜΑ ΤΩΝ ΕΚΠΑΙΔΕΥΤΙΚΩΝ ΜΑΣ ΣΤΗΝ ΑΠΕΡΓΙΑ-ΑΠΟΧΗ. Κηρύττουμε στάση εργασίας όπου προγραμματίζονται διδακτικές συναντήσεις,  όλοι οι εκπαιδευτικοί του σχολείου συμμετέχουμε μαζικά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σ’αυτές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, ενημερώνουμε το Σύλλογο και συσπειρων</w:t>
      </w:r>
      <w:r w:rsidR="007600B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όμαστε δυνατά</w:t>
      </w:r>
      <w:r w:rsidR="002E1CC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γύρω του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250FAD" w:rsidRPr="007600B4" w:rsidRDefault="00250FAD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760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ΚΑΝΕΙΣ ΜΟΝΟΣ ΚΑΙ ΚΑΜΙΑ ΜΟΝΗ Σ</w:t>
      </w:r>
      <w:r w:rsidR="002E1CC1" w:rsidRPr="00760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’ΑΥΤΗ ΤΗ ΔΥΣΚΟΛΗ ΔΟΚΙΜΑΣΙΑ!</w:t>
      </w:r>
    </w:p>
    <w:p w:rsidR="002E1CC1" w:rsidRPr="007600B4" w:rsidRDefault="002E1CC1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760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ΑΓΩΝΙΖΟΜΑΣΤΕ ΓΙΑ ΣΧΟΛΕΙΑ ΕΛΕΥΘΕΡΑ, ΧΑΡΟΥΜΕΝΑ ΚΑΙ ΔΗΜΙΟΥΡΓΙΚΑ!</w:t>
      </w:r>
    </w:p>
    <w:p w:rsidR="002E1CC1" w:rsidRDefault="007600B4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ΝΑ ΠΑΓΩΣΕΙ ΤΩΡΑ Η ΑΞΙΟΛΟΓΗΣΗ-ΧΕΙΡΑΓΩΓΗΣΗ</w:t>
      </w:r>
      <w:r w:rsidR="002E1CC1" w:rsidRPr="00760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!</w:t>
      </w:r>
    </w:p>
    <w:p w:rsidR="007600B4" w:rsidRPr="007600B4" w:rsidRDefault="007600B4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7600B4" w:rsidRPr="007600B4" w:rsidRDefault="007600B4" w:rsidP="007600B4">
      <w:pPr>
        <w:tabs>
          <w:tab w:val="left" w:pos="540"/>
          <w:tab w:val="center" w:pos="4153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0B4">
        <w:rPr>
          <w:rFonts w:ascii="Times New Roman" w:hAnsi="Times New Roman" w:cs="Times New Roman"/>
          <w:b/>
          <w:sz w:val="24"/>
          <w:szCs w:val="24"/>
        </w:rPr>
        <w:t>ΤΟ Δ.Σ.</w:t>
      </w:r>
    </w:p>
    <w:p w:rsidR="007600B4" w:rsidRPr="007600B4" w:rsidRDefault="007600B4" w:rsidP="007600B4">
      <w:pPr>
        <w:tabs>
          <w:tab w:val="left" w:pos="540"/>
          <w:tab w:val="center" w:pos="4153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0B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90805</wp:posOffset>
            </wp:positionV>
            <wp:extent cx="1028700" cy="1047750"/>
            <wp:effectExtent l="19050" t="0" r="0" b="0"/>
            <wp:wrapSquare wrapText="bothSides"/>
            <wp:docPr id="4" name="Εικόνα 2" descr="Σφραγίδα Συλλόγου Καινούρια 3 Μαΐου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Σφραγίδα Συλλόγου Καινούρια 3 Μαΐου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0B4" w:rsidRPr="007600B4" w:rsidRDefault="007600B4" w:rsidP="007600B4">
      <w:pPr>
        <w:tabs>
          <w:tab w:val="left" w:pos="540"/>
          <w:tab w:val="center" w:pos="4153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0B4">
        <w:rPr>
          <w:rFonts w:ascii="Times New Roman" w:hAnsi="Times New Roman" w:cs="Times New Roman"/>
          <w:b/>
          <w:sz w:val="24"/>
          <w:szCs w:val="24"/>
        </w:rPr>
        <w:t>Η πρόεδρος                                                                      Η  γενική γραμματέας</w:t>
      </w:r>
    </w:p>
    <w:p w:rsidR="007600B4" w:rsidRPr="007600B4" w:rsidRDefault="007600B4" w:rsidP="007600B4">
      <w:pPr>
        <w:tabs>
          <w:tab w:val="left" w:pos="540"/>
          <w:tab w:val="center" w:pos="4153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0B4" w:rsidRPr="007600B4" w:rsidRDefault="007600B4" w:rsidP="007600B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0B4">
        <w:rPr>
          <w:rFonts w:ascii="Times New Roman" w:hAnsi="Times New Roman" w:cs="Times New Roman"/>
          <w:b/>
          <w:sz w:val="24"/>
          <w:szCs w:val="24"/>
        </w:rPr>
        <w:t xml:space="preserve">Λάζου Έφη                                                                      </w:t>
      </w:r>
      <w:proofErr w:type="spellStart"/>
      <w:r w:rsidRPr="007600B4">
        <w:rPr>
          <w:rFonts w:ascii="Times New Roman" w:hAnsi="Times New Roman" w:cs="Times New Roman"/>
          <w:b/>
          <w:sz w:val="24"/>
          <w:szCs w:val="24"/>
        </w:rPr>
        <w:t>Τζιάφα</w:t>
      </w:r>
      <w:proofErr w:type="spellEnd"/>
      <w:r w:rsidRPr="007600B4">
        <w:rPr>
          <w:rFonts w:ascii="Times New Roman" w:hAnsi="Times New Roman" w:cs="Times New Roman"/>
          <w:b/>
          <w:sz w:val="24"/>
          <w:szCs w:val="24"/>
        </w:rPr>
        <w:t xml:space="preserve"> Έφη</w:t>
      </w:r>
    </w:p>
    <w:p w:rsidR="007600B4" w:rsidRDefault="007600B4" w:rsidP="007600B4"/>
    <w:p w:rsidR="007600B4" w:rsidRDefault="007600B4" w:rsidP="007600B4"/>
    <w:p w:rsidR="00495D18" w:rsidRDefault="00495D18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912F89" w:rsidRDefault="00771C13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F43CCA" w:rsidRDefault="00F43CCA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43CCA" w:rsidRDefault="00771C13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F43CCA" w:rsidRPr="00193DCD" w:rsidRDefault="00F43CCA" w:rsidP="00AA7301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FE161D" w:rsidRPr="00D966DB" w:rsidRDefault="00FE161D">
      <w:pPr>
        <w:rPr>
          <w:rFonts w:ascii="Times New Roman" w:hAnsi="Times New Roman" w:cs="Times New Roman"/>
          <w:sz w:val="24"/>
          <w:szCs w:val="24"/>
        </w:rPr>
      </w:pPr>
    </w:p>
    <w:sectPr w:rsidR="00FE161D" w:rsidRPr="00D966DB" w:rsidSect="00FE1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A7301"/>
    <w:rsid w:val="00121079"/>
    <w:rsid w:val="001735CD"/>
    <w:rsid w:val="00250FAD"/>
    <w:rsid w:val="002C1778"/>
    <w:rsid w:val="002E1CC1"/>
    <w:rsid w:val="00314D2E"/>
    <w:rsid w:val="00495D18"/>
    <w:rsid w:val="004F5A24"/>
    <w:rsid w:val="00606A5C"/>
    <w:rsid w:val="006C7464"/>
    <w:rsid w:val="007600B4"/>
    <w:rsid w:val="00771C13"/>
    <w:rsid w:val="00912F89"/>
    <w:rsid w:val="00AA7301"/>
    <w:rsid w:val="00C22FC1"/>
    <w:rsid w:val="00D60064"/>
    <w:rsid w:val="00D966DB"/>
    <w:rsid w:val="00DE12A1"/>
    <w:rsid w:val="00E34EF4"/>
    <w:rsid w:val="00E3603A"/>
    <w:rsid w:val="00E80E45"/>
    <w:rsid w:val="00F43CCA"/>
    <w:rsid w:val="00FE161D"/>
    <w:rsid w:val="00FF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7900838925ydpeaceb2b0msonormal">
    <w:name w:val="yiv7900838925ydpeaceb2b0msonormal"/>
    <w:basedOn w:val="a"/>
    <w:rsid w:val="00D9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nhideWhenUsed/>
    <w:rsid w:val="00D96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olomosd1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867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2023-03-17T01:16:00Z</dcterms:created>
  <dcterms:modified xsi:type="dcterms:W3CDTF">2023-03-17T04:19:00Z</dcterms:modified>
</cp:coreProperties>
</file>